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C7C2C" w14:textId="77777777" w:rsidR="00E706AA" w:rsidRPr="00722B29" w:rsidRDefault="00E706AA" w:rsidP="006D32B5">
      <w:pPr>
        <w:tabs>
          <w:tab w:val="left" w:pos="1134"/>
        </w:tabs>
        <w:spacing w:after="0" w:line="360" w:lineRule="auto"/>
        <w:jc w:val="center"/>
        <w:rPr>
          <w:b/>
          <w:bCs/>
          <w:lang w:val="bg-BG"/>
        </w:rPr>
      </w:pPr>
      <w:r w:rsidRPr="00722B29">
        <w:rPr>
          <w:b/>
          <w:bCs/>
          <w:lang w:val="bg-BG"/>
        </w:rPr>
        <w:t>ТЕХНИЧЕСКА СПЕЦИФИКАЦИЯ</w:t>
      </w:r>
    </w:p>
    <w:p w14:paraId="07C46E9C" w14:textId="4DA5444E" w:rsidR="00147D55" w:rsidRPr="00722B29" w:rsidRDefault="003B5E7D" w:rsidP="00DC555E">
      <w:pPr>
        <w:pStyle w:val="Default"/>
        <w:jc w:val="center"/>
        <w:rPr>
          <w:b/>
          <w:bCs/>
          <w:lang w:val="bg-BG"/>
        </w:rPr>
      </w:pPr>
      <w:r w:rsidRPr="00722B29">
        <w:rPr>
          <w:b/>
          <w:bCs/>
          <w:lang w:val="bg-BG"/>
        </w:rPr>
        <w:t xml:space="preserve">Осигуряване на изпълнител </w:t>
      </w:r>
      <w:r w:rsidR="00147D55" w:rsidRPr="00722B29">
        <w:rPr>
          <w:b/>
          <w:bCs/>
          <w:lang w:val="bg-BG"/>
        </w:rPr>
        <w:t xml:space="preserve">по публична покана </w:t>
      </w:r>
      <w:r w:rsidR="00722B29" w:rsidRPr="00722B29">
        <w:rPr>
          <w:b/>
          <w:bCs/>
          <w:lang w:val="bg-BG"/>
        </w:rPr>
        <w:t>с предмет:</w:t>
      </w:r>
    </w:p>
    <w:p w14:paraId="700747CB" w14:textId="34C38016" w:rsidR="00B96865" w:rsidRPr="00722B29" w:rsidRDefault="00B96865" w:rsidP="006D32B5">
      <w:pPr>
        <w:pStyle w:val="Default"/>
        <w:jc w:val="center"/>
        <w:rPr>
          <w:lang w:val="bg-BG"/>
        </w:rPr>
      </w:pPr>
      <w:r w:rsidRPr="006232DD">
        <w:rPr>
          <w:lang w:val="bg-BG"/>
        </w:rPr>
        <w:t>„</w:t>
      </w:r>
      <w:r w:rsidRPr="006232DD">
        <w:rPr>
          <w:b/>
          <w:bCs/>
          <w:lang w:val="bg-BG"/>
        </w:rPr>
        <w:t xml:space="preserve">Прототипиране на софтуер за </w:t>
      </w:r>
      <w:r w:rsidR="00722B29" w:rsidRPr="006232DD">
        <w:rPr>
          <w:b/>
          <w:bCs/>
          <w:lang w:val="bg-BG"/>
        </w:rPr>
        <w:t>автоматизиране и оптимизиране на процеса по подготовка на обществени поръчки</w:t>
      </w:r>
      <w:r w:rsidRPr="006232DD">
        <w:rPr>
          <w:b/>
          <w:bCs/>
          <w:lang w:val="bg-BG"/>
        </w:rPr>
        <w:t>“</w:t>
      </w:r>
    </w:p>
    <w:p w14:paraId="255F94A0" w14:textId="06C5AD56" w:rsidR="00BE5B8E" w:rsidRPr="00722B29" w:rsidRDefault="00722B29" w:rsidP="006D32B5">
      <w:pPr>
        <w:pStyle w:val="Default"/>
        <w:jc w:val="center"/>
        <w:rPr>
          <w:b/>
          <w:bCs/>
          <w:lang w:val="bg-BG"/>
        </w:rPr>
      </w:pPr>
      <w:r>
        <w:rPr>
          <w:b/>
          <w:bCs/>
          <w:lang w:val="bg-BG"/>
        </w:rPr>
        <w:t>по</w:t>
      </w:r>
      <w:r w:rsidR="004C159C" w:rsidRPr="00722B29">
        <w:rPr>
          <w:b/>
          <w:bCs/>
          <w:lang w:val="bg-BG"/>
        </w:rPr>
        <w:t xml:space="preserve"> проект „Разработване на WMTP“ в „Ин Адвайс“ ЕООД </w:t>
      </w:r>
      <w:r w:rsidR="003B5E7D" w:rsidRPr="00722B29">
        <w:rPr>
          <w:b/>
          <w:bCs/>
          <w:lang w:val="bg-BG"/>
        </w:rPr>
        <w:t xml:space="preserve">по процедура </w:t>
      </w:r>
      <w:r w:rsidR="004C159C" w:rsidRPr="00722B29">
        <w:rPr>
          <w:b/>
          <w:bCs/>
          <w:lang w:val="bg-BG"/>
        </w:rPr>
        <w:t>„Разработване на иновации в предприятията“</w:t>
      </w:r>
    </w:p>
    <w:p w14:paraId="3CF6477C" w14:textId="77777777" w:rsidR="004C159C" w:rsidRPr="00722B29" w:rsidRDefault="004C159C" w:rsidP="00EA2B7D">
      <w:pPr>
        <w:pStyle w:val="Default"/>
        <w:tabs>
          <w:tab w:val="left" w:pos="709"/>
        </w:tabs>
        <w:jc w:val="both"/>
        <w:rPr>
          <w:b/>
          <w:bCs/>
          <w:lang w:val="bg-BG"/>
        </w:rPr>
      </w:pPr>
    </w:p>
    <w:p w14:paraId="254DBF2C" w14:textId="6B8D8024" w:rsidR="00015604" w:rsidRPr="00722B29" w:rsidRDefault="004C159C" w:rsidP="00EA2B7D">
      <w:pPr>
        <w:pStyle w:val="ListParagraph"/>
        <w:numPr>
          <w:ilvl w:val="0"/>
          <w:numId w:val="2"/>
        </w:numPr>
        <w:tabs>
          <w:tab w:val="left" w:pos="709"/>
          <w:tab w:val="left" w:pos="851"/>
        </w:tabs>
        <w:spacing w:line="360" w:lineRule="auto"/>
        <w:ind w:left="0" w:firstLine="567"/>
        <w:contextualSpacing w:val="0"/>
        <w:jc w:val="both"/>
        <w:rPr>
          <w:b/>
          <w:bCs/>
          <w:u w:val="single"/>
          <w:lang w:val="bg-BG"/>
        </w:rPr>
      </w:pPr>
      <w:r w:rsidRPr="00722B29">
        <w:rPr>
          <w:b/>
          <w:bCs/>
          <w:u w:val="single"/>
          <w:lang w:val="bg-BG"/>
        </w:rPr>
        <w:t xml:space="preserve">Обща информация за проекта </w:t>
      </w:r>
    </w:p>
    <w:p w14:paraId="37960091" w14:textId="151B867C" w:rsidR="00E107EB" w:rsidRPr="00722B29" w:rsidRDefault="004C159C" w:rsidP="00EA2B7D">
      <w:pPr>
        <w:pStyle w:val="ListParagraph"/>
        <w:numPr>
          <w:ilvl w:val="0"/>
          <w:numId w:val="3"/>
        </w:numPr>
        <w:tabs>
          <w:tab w:val="left" w:pos="709"/>
          <w:tab w:val="left" w:pos="851"/>
        </w:tabs>
        <w:spacing w:line="360" w:lineRule="auto"/>
        <w:ind w:left="0" w:firstLine="567"/>
        <w:contextualSpacing w:val="0"/>
        <w:jc w:val="both"/>
        <w:rPr>
          <w:b/>
          <w:bCs/>
          <w:lang w:val="bg-BG"/>
        </w:rPr>
      </w:pPr>
      <w:r w:rsidRPr="00722B29">
        <w:rPr>
          <w:b/>
          <w:bCs/>
          <w:lang w:val="bg-BG"/>
        </w:rPr>
        <w:t xml:space="preserve">Място на изпълнение – Република България, гр. София </w:t>
      </w:r>
    </w:p>
    <w:p w14:paraId="4AACED64" w14:textId="5C030941" w:rsidR="00E107EB" w:rsidRPr="00722B29" w:rsidRDefault="004C159C" w:rsidP="00EA2B7D">
      <w:pPr>
        <w:pStyle w:val="ListParagraph"/>
        <w:numPr>
          <w:ilvl w:val="0"/>
          <w:numId w:val="3"/>
        </w:numPr>
        <w:tabs>
          <w:tab w:val="left" w:pos="709"/>
          <w:tab w:val="left" w:pos="851"/>
        </w:tabs>
        <w:spacing w:line="240" w:lineRule="auto"/>
        <w:ind w:left="0" w:firstLine="567"/>
        <w:contextualSpacing w:val="0"/>
        <w:jc w:val="both"/>
        <w:rPr>
          <w:b/>
          <w:bCs/>
          <w:lang w:val="bg-BG"/>
        </w:rPr>
      </w:pPr>
      <w:r w:rsidRPr="00722B29">
        <w:rPr>
          <w:b/>
          <w:bCs/>
          <w:lang w:val="bg-BG"/>
        </w:rPr>
        <w:t xml:space="preserve">Възложител: </w:t>
      </w:r>
      <w:r w:rsidRPr="00722B29">
        <w:rPr>
          <w:lang w:val="bg-BG"/>
        </w:rPr>
        <w:t>„Ин Адвайс“ ЕООД , град София</w:t>
      </w:r>
      <w:r w:rsidRPr="00722B29">
        <w:rPr>
          <w:b/>
          <w:bCs/>
          <w:lang w:val="bg-BG"/>
        </w:rPr>
        <w:t xml:space="preserve">, </w:t>
      </w:r>
      <w:r w:rsidRPr="006232DD">
        <w:rPr>
          <w:lang w:val="bg-BG"/>
        </w:rPr>
        <w:t>регистрирано в Търговския регистър при Агенция по вписвания с ЕИК:</w:t>
      </w:r>
      <w:r w:rsidRPr="00722B29">
        <w:rPr>
          <w:lang w:val="bg-BG"/>
        </w:rPr>
        <w:t xml:space="preserve"> 200297009</w:t>
      </w:r>
      <w:r w:rsidR="00BD2203" w:rsidRPr="006232DD">
        <w:rPr>
          <w:lang w:val="bg-BG"/>
        </w:rPr>
        <w:t>,</w:t>
      </w:r>
      <w:r w:rsidR="00BD2203" w:rsidRPr="00722B29">
        <w:rPr>
          <w:lang w:val="bg-BG"/>
        </w:rPr>
        <w:t xml:space="preserve"> със седалище и адрес на управление: ул. Михаил Тенев № 6, сграда Б, ет. 2, ап. офис 2.2</w:t>
      </w:r>
    </w:p>
    <w:p w14:paraId="407C2EDA" w14:textId="6D2C6D72" w:rsidR="00E107EB" w:rsidRPr="00722B29" w:rsidRDefault="004C159C" w:rsidP="00EA2B7D">
      <w:pPr>
        <w:pStyle w:val="ListParagraph"/>
        <w:numPr>
          <w:ilvl w:val="0"/>
          <w:numId w:val="3"/>
        </w:numPr>
        <w:tabs>
          <w:tab w:val="left" w:pos="709"/>
          <w:tab w:val="left" w:pos="851"/>
        </w:tabs>
        <w:ind w:left="0" w:firstLine="567"/>
        <w:contextualSpacing w:val="0"/>
        <w:jc w:val="both"/>
        <w:rPr>
          <w:b/>
          <w:bCs/>
          <w:lang w:val="bg-BG"/>
        </w:rPr>
      </w:pPr>
      <w:r w:rsidRPr="00722B29">
        <w:rPr>
          <w:b/>
          <w:bCs/>
          <w:lang w:val="bg-BG"/>
        </w:rPr>
        <w:t>Финансиращ орган</w:t>
      </w:r>
      <w:r w:rsidR="00BD2203" w:rsidRPr="006232DD">
        <w:rPr>
          <w:b/>
          <w:bCs/>
          <w:lang w:val="bg-BG"/>
        </w:rPr>
        <w:t xml:space="preserve">: </w:t>
      </w:r>
      <w:r w:rsidR="00BD2203" w:rsidRPr="00722B29">
        <w:rPr>
          <w:lang w:val="bg-BG"/>
        </w:rPr>
        <w:t>Настоящата  публична покана се</w:t>
      </w:r>
      <w:r w:rsidR="00BD2203" w:rsidRPr="00722B29">
        <w:rPr>
          <w:rFonts w:ascii="Calibri Light" w:hAnsi="Calibri Light" w:cs="Calibri Light"/>
          <w:lang w:val="bg-BG"/>
        </w:rPr>
        <w:t xml:space="preserve"> </w:t>
      </w:r>
      <w:r w:rsidR="00BD2203" w:rsidRPr="00722B29">
        <w:rPr>
          <w:lang w:val="bg-BG"/>
        </w:rPr>
        <w:t>провежда във връзка с изпълнение на</w:t>
      </w:r>
      <w:r w:rsidR="00D8652F">
        <w:rPr>
          <w:lang w:val="bg-BG"/>
        </w:rPr>
        <w:t xml:space="preserve"> договор </w:t>
      </w:r>
      <w:r w:rsidR="00D8652F" w:rsidRPr="00D8652F">
        <w:rPr>
          <w:b/>
          <w:bCs/>
          <w:lang w:val="bg-BG"/>
        </w:rPr>
        <w:t>№: </w:t>
      </w:r>
      <w:r w:rsidR="00D8652F" w:rsidRPr="00722B29">
        <w:rPr>
          <w:b/>
          <w:bCs/>
          <w:lang w:val="bg-BG"/>
        </w:rPr>
        <w:t>BG16RFPR001-1.001</w:t>
      </w:r>
      <w:r w:rsidR="00D8652F">
        <w:rPr>
          <w:b/>
          <w:bCs/>
          <w:lang w:val="bg-BG"/>
        </w:rPr>
        <w:t>-</w:t>
      </w:r>
      <w:r w:rsidR="00D8652F">
        <w:rPr>
          <w:b/>
          <w:bCs/>
        </w:rPr>
        <w:t>C</w:t>
      </w:r>
      <w:r w:rsidR="00D8652F" w:rsidRPr="004C6C87">
        <w:rPr>
          <w:b/>
          <w:bCs/>
          <w:lang w:val="bg-BG"/>
        </w:rPr>
        <w:t xml:space="preserve">01 / 19.05.2025 </w:t>
      </w:r>
      <w:r w:rsidR="00D8652F">
        <w:rPr>
          <w:b/>
          <w:bCs/>
          <w:lang w:val="bg-BG"/>
        </w:rPr>
        <w:t xml:space="preserve">г. </w:t>
      </w:r>
      <w:r w:rsidR="00BD2203" w:rsidRPr="00722B29">
        <w:rPr>
          <w:lang w:val="bg-BG"/>
        </w:rPr>
        <w:t>„</w:t>
      </w:r>
      <w:r w:rsidR="00BD2203" w:rsidRPr="00722B29">
        <w:rPr>
          <w:b/>
          <w:bCs/>
          <w:lang w:val="bg-BG"/>
        </w:rPr>
        <w:t>Разработване на WMTP“ в „Ин Адвайс“ ЕООД</w:t>
      </w:r>
      <w:r w:rsidR="00D8652F">
        <w:rPr>
          <w:lang w:val="bg-BG"/>
        </w:rPr>
        <w:t xml:space="preserve"> по процедура </w:t>
      </w:r>
      <w:r w:rsidR="00D8652F" w:rsidRPr="00D8652F">
        <w:rPr>
          <w:b/>
          <w:bCs/>
          <w:lang w:val="bg-BG"/>
        </w:rPr>
        <w:t>№: </w:t>
      </w:r>
      <w:r w:rsidR="00D8652F" w:rsidRPr="00722B29">
        <w:rPr>
          <w:b/>
          <w:bCs/>
          <w:lang w:val="bg-BG"/>
        </w:rPr>
        <w:t>BG16RFPR001-1.001</w:t>
      </w:r>
      <w:r w:rsidR="00D8652F">
        <w:rPr>
          <w:b/>
          <w:bCs/>
          <w:lang w:val="bg-BG"/>
        </w:rPr>
        <w:t xml:space="preserve"> „Разработване на иновации в предприятията“.</w:t>
      </w:r>
    </w:p>
    <w:p w14:paraId="7B182180" w14:textId="23CD0EFC" w:rsidR="00E107EB" w:rsidRPr="00722B29" w:rsidRDefault="004C159C" w:rsidP="00EA2B7D">
      <w:pPr>
        <w:pStyle w:val="ListParagraph"/>
        <w:numPr>
          <w:ilvl w:val="0"/>
          <w:numId w:val="3"/>
        </w:numPr>
        <w:tabs>
          <w:tab w:val="left" w:pos="709"/>
          <w:tab w:val="left" w:pos="851"/>
        </w:tabs>
        <w:ind w:left="0" w:firstLine="567"/>
        <w:contextualSpacing w:val="0"/>
        <w:jc w:val="both"/>
        <w:rPr>
          <w:lang w:val="bg-BG"/>
        </w:rPr>
      </w:pPr>
      <w:r w:rsidRPr="00722B29">
        <w:rPr>
          <w:b/>
          <w:bCs/>
          <w:lang w:val="bg-BG"/>
        </w:rPr>
        <w:t>Обща информация за проекта:</w:t>
      </w:r>
      <w:r w:rsidR="00E107EB" w:rsidRPr="006232DD">
        <w:rPr>
          <w:b/>
          <w:bCs/>
          <w:lang w:val="bg-BG"/>
        </w:rPr>
        <w:t xml:space="preserve">  </w:t>
      </w:r>
      <w:r w:rsidR="00E107EB" w:rsidRPr="006232DD">
        <w:rPr>
          <w:lang w:val="bg-BG"/>
        </w:rPr>
        <w:t>Предвижда</w:t>
      </w:r>
      <w:r w:rsidR="00E107EB" w:rsidRPr="00722B29">
        <w:rPr>
          <w:lang w:val="bg-BG"/>
        </w:rPr>
        <w:t xml:space="preserve"> се да бъде разработена до ниво TRL 6, </w:t>
      </w:r>
      <w:proofErr w:type="spellStart"/>
      <w:r w:rsidR="00E107EB" w:rsidRPr="00722B29">
        <w:rPr>
          <w:lang w:val="bg-BG"/>
        </w:rPr>
        <w:t>процесова</w:t>
      </w:r>
      <w:proofErr w:type="spellEnd"/>
      <w:r w:rsidR="00E107EB" w:rsidRPr="00722B29">
        <w:rPr>
          <w:lang w:val="bg-BG"/>
        </w:rPr>
        <w:t xml:space="preserve"> иновация WMTP (уеб-модул за тръжни процедури), попадаща в обхвата на Тематична област на ИСИС 2021-2027 г. „Информатика и ИКТ“, подобласт „Големи/свързани данни, геопространствени данни, анализ на данни, обработка на данни (Data </w:t>
      </w:r>
      <w:proofErr w:type="spellStart"/>
      <w:r w:rsidR="00E107EB" w:rsidRPr="00722B29">
        <w:rPr>
          <w:lang w:val="bg-BG"/>
        </w:rPr>
        <w:t>processing</w:t>
      </w:r>
      <w:proofErr w:type="spellEnd"/>
      <w:r w:rsidR="00E107EB" w:rsidRPr="00722B29">
        <w:rPr>
          <w:lang w:val="bg-BG"/>
        </w:rPr>
        <w:t xml:space="preserve">, </w:t>
      </w:r>
      <w:proofErr w:type="spellStart"/>
      <w:r w:rsidR="00E107EB" w:rsidRPr="00722B29">
        <w:rPr>
          <w:lang w:val="bg-BG"/>
        </w:rPr>
        <w:t>Small</w:t>
      </w:r>
      <w:proofErr w:type="spellEnd"/>
      <w:r w:rsidR="00E107EB" w:rsidRPr="00722B29">
        <w:rPr>
          <w:lang w:val="bg-BG"/>
        </w:rPr>
        <w:t xml:space="preserve"> </w:t>
      </w:r>
      <w:proofErr w:type="spellStart"/>
      <w:r w:rsidR="00E107EB" w:rsidRPr="00722B29">
        <w:rPr>
          <w:lang w:val="bg-BG"/>
        </w:rPr>
        <w:t>data</w:t>
      </w:r>
      <w:proofErr w:type="spellEnd"/>
      <w:r w:rsidR="00E107EB" w:rsidRPr="00722B29">
        <w:rPr>
          <w:lang w:val="bg-BG"/>
        </w:rPr>
        <w:t xml:space="preserve"> </w:t>
      </w:r>
      <w:proofErr w:type="spellStart"/>
      <w:r w:rsidR="00E107EB" w:rsidRPr="00722B29">
        <w:rPr>
          <w:lang w:val="bg-BG"/>
        </w:rPr>
        <w:t>science</w:t>
      </w:r>
      <w:proofErr w:type="spellEnd"/>
      <w:r w:rsidR="00E107EB" w:rsidRPr="00722B29">
        <w:rPr>
          <w:lang w:val="bg-BG"/>
        </w:rPr>
        <w:t xml:space="preserve">), инструментариум за работа с данни, споделяне, обмен, използване и повторно използване на данни, облачни изчисления (Big Data, </w:t>
      </w:r>
      <w:proofErr w:type="spellStart"/>
      <w:r w:rsidR="00E107EB" w:rsidRPr="00722B29">
        <w:rPr>
          <w:lang w:val="bg-BG"/>
        </w:rPr>
        <w:t>Grid</w:t>
      </w:r>
      <w:proofErr w:type="spellEnd"/>
      <w:r w:rsidR="00E107EB" w:rsidRPr="00722B29">
        <w:rPr>
          <w:lang w:val="bg-BG"/>
        </w:rPr>
        <w:t xml:space="preserve"> </w:t>
      </w:r>
      <w:proofErr w:type="spellStart"/>
      <w:r w:rsidR="00E107EB" w:rsidRPr="00722B29">
        <w:rPr>
          <w:lang w:val="bg-BG"/>
        </w:rPr>
        <w:t>and</w:t>
      </w:r>
      <w:proofErr w:type="spellEnd"/>
      <w:r w:rsidR="00E107EB" w:rsidRPr="00722B29">
        <w:rPr>
          <w:lang w:val="bg-BG"/>
        </w:rPr>
        <w:t xml:space="preserve"> </w:t>
      </w:r>
      <w:proofErr w:type="spellStart"/>
      <w:r w:rsidR="00E107EB" w:rsidRPr="00722B29">
        <w:rPr>
          <w:lang w:val="bg-BG"/>
        </w:rPr>
        <w:t>Cloud</w:t>
      </w:r>
      <w:proofErr w:type="spellEnd"/>
      <w:r w:rsidR="00E107EB" w:rsidRPr="00722B29">
        <w:rPr>
          <w:lang w:val="bg-BG"/>
        </w:rPr>
        <w:t xml:space="preserve"> Technologies), модели за предвиждане, основани на данни; симулация, моделиране и цифрови близнаци“. </w:t>
      </w:r>
    </w:p>
    <w:p w14:paraId="3F01584D" w14:textId="248BF1D8" w:rsidR="00CA7D76" w:rsidRPr="00722B29" w:rsidRDefault="004C159C" w:rsidP="00EA2B7D">
      <w:pPr>
        <w:pStyle w:val="ListParagraph"/>
        <w:numPr>
          <w:ilvl w:val="0"/>
          <w:numId w:val="3"/>
        </w:numPr>
        <w:tabs>
          <w:tab w:val="left" w:pos="709"/>
          <w:tab w:val="left" w:pos="851"/>
        </w:tabs>
        <w:ind w:left="0" w:firstLine="567"/>
        <w:contextualSpacing w:val="0"/>
        <w:jc w:val="both"/>
        <w:rPr>
          <w:lang w:val="bg-BG"/>
        </w:rPr>
      </w:pPr>
      <w:r w:rsidRPr="00722B29">
        <w:rPr>
          <w:b/>
          <w:bCs/>
          <w:lang w:val="bg-BG"/>
        </w:rPr>
        <w:t>Цели на проекта:</w:t>
      </w:r>
      <w:r w:rsidR="00E107EB" w:rsidRPr="006232DD">
        <w:rPr>
          <w:b/>
          <w:bCs/>
          <w:lang w:val="bg-BG"/>
        </w:rPr>
        <w:t xml:space="preserve">  </w:t>
      </w:r>
      <w:r w:rsidR="00E107EB" w:rsidRPr="00722B29">
        <w:rPr>
          <w:lang w:val="bg-BG"/>
        </w:rPr>
        <w:t xml:space="preserve">Основната цел на проекта </w:t>
      </w:r>
      <w:r w:rsidR="00722B29">
        <w:rPr>
          <w:lang w:val="bg-BG"/>
        </w:rPr>
        <w:t xml:space="preserve">е </w:t>
      </w:r>
      <w:r w:rsidR="00E107EB" w:rsidRPr="00722B29">
        <w:rPr>
          <w:lang w:val="bg-BG"/>
        </w:rPr>
        <w:t>повишаване на иновационния капацитет и конкурентоспособност на „Ин Адвайс“ ЕООД и "УНИСОФТ ИС" ЕООД, чрез разработване на WMTP за автоматизиране и оптимизиране на процеса по подготовка на обществени поръчки.</w:t>
      </w:r>
    </w:p>
    <w:p w14:paraId="49113817" w14:textId="1E85CB82" w:rsidR="00CA7D76" w:rsidRPr="00881857" w:rsidRDefault="00881857" w:rsidP="00EA2B7D">
      <w:pPr>
        <w:pStyle w:val="ListParagraph"/>
        <w:numPr>
          <w:ilvl w:val="0"/>
          <w:numId w:val="2"/>
        </w:numPr>
        <w:tabs>
          <w:tab w:val="left" w:pos="709"/>
          <w:tab w:val="left" w:pos="851"/>
        </w:tabs>
        <w:ind w:left="0" w:firstLine="567"/>
        <w:contextualSpacing w:val="0"/>
        <w:jc w:val="both"/>
        <w:rPr>
          <w:lang w:val="bg-BG"/>
        </w:rPr>
      </w:pPr>
      <w:r>
        <w:rPr>
          <w:b/>
          <w:bCs/>
          <w:u w:val="single"/>
          <w:lang w:val="bg-BG"/>
        </w:rPr>
        <w:t xml:space="preserve">Предмет на публичната покана. </w:t>
      </w:r>
      <w:r w:rsidR="00E107EB" w:rsidRPr="00881857">
        <w:rPr>
          <w:b/>
          <w:bCs/>
          <w:u w:val="single"/>
          <w:lang w:val="bg-BG"/>
        </w:rPr>
        <w:t>Минимални технически и/или функционални характеристики:</w:t>
      </w:r>
    </w:p>
    <w:p w14:paraId="5491B75D" w14:textId="314276D4" w:rsidR="00881857" w:rsidRDefault="00881857" w:rsidP="009C70AE">
      <w:pPr>
        <w:pStyle w:val="ListParagraph"/>
        <w:tabs>
          <w:tab w:val="left" w:pos="709"/>
          <w:tab w:val="left" w:pos="851"/>
        </w:tabs>
        <w:ind w:left="0" w:firstLine="709"/>
        <w:contextualSpacing w:val="0"/>
        <w:jc w:val="both"/>
        <w:rPr>
          <w:lang w:val="bg-BG"/>
        </w:rPr>
      </w:pPr>
      <w:r>
        <w:rPr>
          <w:lang w:val="bg-BG"/>
        </w:rPr>
        <w:t>Изпълнителят следва да извърши следните дейности в рамките на предоставяната услуга:</w:t>
      </w:r>
    </w:p>
    <w:p w14:paraId="566A6B7B" w14:textId="2E15CFA2" w:rsidR="00881857" w:rsidRDefault="008E7DEC" w:rsidP="009C70AE">
      <w:pPr>
        <w:pStyle w:val="ListParagraph"/>
        <w:numPr>
          <w:ilvl w:val="0"/>
          <w:numId w:val="5"/>
        </w:numPr>
        <w:tabs>
          <w:tab w:val="left" w:pos="709"/>
          <w:tab w:val="left" w:pos="851"/>
        </w:tabs>
        <w:ind w:left="0" w:firstLine="709"/>
        <w:contextualSpacing w:val="0"/>
        <w:jc w:val="both"/>
        <w:rPr>
          <w:lang w:val="bg-BG"/>
        </w:rPr>
      </w:pPr>
      <w:r>
        <w:rPr>
          <w:lang w:val="bg-BG"/>
        </w:rPr>
        <w:t xml:space="preserve">Изготвяне на прототип във </w:t>
      </w:r>
      <w:r>
        <w:t>Figma</w:t>
      </w:r>
      <w:r w:rsidRPr="006232DD">
        <w:rPr>
          <w:lang w:val="bg-BG"/>
        </w:rPr>
        <w:t xml:space="preserve"> </w:t>
      </w:r>
      <w:r w:rsidR="009C25E2">
        <w:rPr>
          <w:lang w:val="bg-BG"/>
        </w:rPr>
        <w:t>(</w:t>
      </w:r>
      <w:r>
        <w:rPr>
          <w:lang w:val="bg-BG"/>
        </w:rPr>
        <w:t>или подобен инструмент</w:t>
      </w:r>
      <w:r w:rsidR="009C25E2">
        <w:rPr>
          <w:lang w:val="bg-BG"/>
        </w:rPr>
        <w:t>)</w:t>
      </w:r>
      <w:r>
        <w:rPr>
          <w:lang w:val="bg-BG"/>
        </w:rPr>
        <w:t xml:space="preserve"> </w:t>
      </w:r>
      <w:r w:rsidR="000B0BAA">
        <w:rPr>
          <w:lang w:val="bg-BG"/>
        </w:rPr>
        <w:t xml:space="preserve">за визуализация </w:t>
      </w:r>
      <w:r w:rsidR="00881857">
        <w:rPr>
          <w:lang w:val="bg-BG"/>
        </w:rPr>
        <w:t xml:space="preserve">на </w:t>
      </w:r>
      <w:r w:rsidR="00881857" w:rsidRPr="00881857">
        <w:rPr>
          <w:lang w:val="bg-BG"/>
        </w:rPr>
        <w:t>софтуер за автоматизиране и оптимизиране на процеса по подготовка на обществени поръчки</w:t>
      </w:r>
      <w:r w:rsidR="00881857">
        <w:rPr>
          <w:lang w:val="bg-BG"/>
        </w:rPr>
        <w:t xml:space="preserve">, </w:t>
      </w:r>
      <w:r w:rsidR="00134914" w:rsidRPr="00134914">
        <w:rPr>
          <w:lang w:val="bg-BG"/>
        </w:rPr>
        <w:t xml:space="preserve"> покриващ основните потребителски роли, функционалности и потоци, с цел валидиране на потребителския интерфейс</w:t>
      </w:r>
      <w:r w:rsidR="0004089A">
        <w:rPr>
          <w:lang w:val="bg-BG"/>
        </w:rPr>
        <w:t xml:space="preserve"> и </w:t>
      </w:r>
      <w:r w:rsidR="0004089A" w:rsidRPr="004C6C87">
        <w:rPr>
          <w:lang w:val="bg-BG"/>
        </w:rPr>
        <w:t>потребителското изживяване</w:t>
      </w:r>
      <w:r w:rsidR="00134914" w:rsidRPr="00134914">
        <w:rPr>
          <w:lang w:val="bg-BG"/>
        </w:rPr>
        <w:t xml:space="preserve"> преди разработка</w:t>
      </w:r>
      <w:r w:rsidR="00134914">
        <w:rPr>
          <w:lang w:val="bg-BG"/>
        </w:rPr>
        <w:t xml:space="preserve">, </w:t>
      </w:r>
      <w:r w:rsidR="00881857">
        <w:rPr>
          <w:lang w:val="bg-BG"/>
        </w:rPr>
        <w:t>включващо</w:t>
      </w:r>
      <w:r w:rsidR="00766C3F" w:rsidRPr="00766C3F">
        <w:rPr>
          <w:lang w:val="bg-BG"/>
        </w:rPr>
        <w:t xml:space="preserve"> </w:t>
      </w:r>
      <w:r w:rsidR="00766C3F">
        <w:rPr>
          <w:lang w:val="bg-BG"/>
        </w:rPr>
        <w:t xml:space="preserve">следните </w:t>
      </w:r>
      <w:proofErr w:type="spellStart"/>
      <w:r w:rsidR="00766C3F">
        <w:rPr>
          <w:lang w:val="bg-BG"/>
        </w:rPr>
        <w:t>поддейности</w:t>
      </w:r>
      <w:proofErr w:type="spellEnd"/>
      <w:r w:rsidR="00881857">
        <w:rPr>
          <w:lang w:val="bg-BG"/>
        </w:rPr>
        <w:t>:</w:t>
      </w:r>
    </w:p>
    <w:p w14:paraId="211A5AAA" w14:textId="147C18B3" w:rsidR="00134914" w:rsidRDefault="00766C3F" w:rsidP="009C70AE">
      <w:pPr>
        <w:pStyle w:val="ListParagraph"/>
        <w:numPr>
          <w:ilvl w:val="0"/>
          <w:numId w:val="11"/>
        </w:numPr>
        <w:ind w:left="0" w:firstLine="709"/>
        <w:jc w:val="both"/>
        <w:rPr>
          <w:lang w:val="bg-BG"/>
        </w:rPr>
      </w:pPr>
      <w:r w:rsidRPr="00766C3F">
        <w:rPr>
          <w:lang w:val="bg-BG"/>
        </w:rPr>
        <w:t>Провеждане на уъркшоп/интервю за събиране на</w:t>
      </w:r>
      <w:r w:rsidR="00BF1E58">
        <w:rPr>
          <w:lang w:val="bg-BG"/>
        </w:rPr>
        <w:t xml:space="preserve"> необходимата </w:t>
      </w:r>
      <w:r w:rsidR="00BF1E58" w:rsidRPr="00874177">
        <w:rPr>
          <w:lang w:val="bg-BG"/>
        </w:rPr>
        <w:t>база данни и източници за изтегляне на образци и документи</w:t>
      </w:r>
      <w:r w:rsidR="00BF1E58">
        <w:rPr>
          <w:lang w:val="bg-BG"/>
        </w:rPr>
        <w:t>.</w:t>
      </w:r>
    </w:p>
    <w:p w14:paraId="3FFA9DE1" w14:textId="6FC03897" w:rsidR="00134914" w:rsidRDefault="00766C3F" w:rsidP="009C70AE">
      <w:pPr>
        <w:pStyle w:val="ListParagraph"/>
        <w:numPr>
          <w:ilvl w:val="0"/>
          <w:numId w:val="11"/>
        </w:numPr>
        <w:ind w:left="0" w:firstLine="709"/>
        <w:jc w:val="both"/>
        <w:rPr>
          <w:lang w:val="bg-BG"/>
        </w:rPr>
      </w:pPr>
      <w:r w:rsidRPr="00FD4AA5">
        <w:rPr>
          <w:lang w:val="bg-BG"/>
        </w:rPr>
        <w:lastRenderedPageBreak/>
        <w:t>Изготвяне/к</w:t>
      </w:r>
      <w:r w:rsidR="00134914" w:rsidRPr="00FD4AA5">
        <w:rPr>
          <w:lang w:val="bg-BG"/>
        </w:rPr>
        <w:t xml:space="preserve">артиране </w:t>
      </w:r>
      <w:r w:rsidR="00134914" w:rsidRPr="00134914">
        <w:rPr>
          <w:lang w:val="bg-BG"/>
        </w:rPr>
        <w:t>на потребителски потоци (</w:t>
      </w:r>
      <w:r w:rsidR="00134914" w:rsidRPr="00134914">
        <w:t>User</w:t>
      </w:r>
      <w:r w:rsidR="00134914" w:rsidRPr="00134914">
        <w:rPr>
          <w:lang w:val="bg-BG"/>
        </w:rPr>
        <w:t xml:space="preserve"> </w:t>
      </w:r>
      <w:r w:rsidR="00134914" w:rsidRPr="00134914">
        <w:t>Flows</w:t>
      </w:r>
      <w:r w:rsidR="00134914" w:rsidRPr="00134914">
        <w:rPr>
          <w:lang w:val="bg-BG"/>
        </w:rPr>
        <w:t>)</w:t>
      </w:r>
      <w:r w:rsidR="00BF1E58">
        <w:rPr>
          <w:lang w:val="bg-BG"/>
        </w:rPr>
        <w:t>.</w:t>
      </w:r>
    </w:p>
    <w:p w14:paraId="0273CAE2" w14:textId="34573FE4" w:rsidR="00134914" w:rsidRDefault="00766C3F" w:rsidP="009C70AE">
      <w:pPr>
        <w:pStyle w:val="ListParagraph"/>
        <w:numPr>
          <w:ilvl w:val="0"/>
          <w:numId w:val="11"/>
        </w:numPr>
        <w:ind w:left="0" w:firstLine="709"/>
        <w:jc w:val="both"/>
        <w:rPr>
          <w:lang w:val="bg-BG"/>
        </w:rPr>
      </w:pPr>
      <w:r w:rsidRPr="00FD4AA5">
        <w:rPr>
          <w:lang w:val="bg-BG"/>
        </w:rPr>
        <w:t>Създаване/с</w:t>
      </w:r>
      <w:r w:rsidR="00134914" w:rsidRPr="00FD4AA5">
        <w:rPr>
          <w:lang w:val="bg-BG"/>
        </w:rPr>
        <w:t xml:space="preserve">кициране </w:t>
      </w:r>
      <w:r w:rsidR="00134914" w:rsidRPr="00134914">
        <w:rPr>
          <w:lang w:val="bg-BG"/>
        </w:rPr>
        <w:t xml:space="preserve">на </w:t>
      </w:r>
      <w:r w:rsidR="007F1C8D">
        <w:rPr>
          <w:lang w:val="bg-BG"/>
        </w:rPr>
        <w:t>структурни схеми (</w:t>
      </w:r>
      <w:r w:rsidR="00134914" w:rsidRPr="00134914">
        <w:t>Wireframes</w:t>
      </w:r>
      <w:r w:rsidR="007F1C8D">
        <w:rPr>
          <w:lang w:val="bg-BG"/>
        </w:rPr>
        <w:t>)</w:t>
      </w:r>
      <w:r w:rsidR="00134914">
        <w:rPr>
          <w:lang w:val="bg-BG"/>
        </w:rPr>
        <w:t xml:space="preserve"> </w:t>
      </w:r>
      <w:r>
        <w:rPr>
          <w:lang w:val="bg-BG"/>
        </w:rPr>
        <w:t xml:space="preserve">за основни екрани </w:t>
      </w:r>
      <w:r w:rsidR="00134914">
        <w:rPr>
          <w:lang w:val="bg-BG"/>
        </w:rPr>
        <w:t xml:space="preserve">- </w:t>
      </w:r>
      <w:r w:rsidR="00134914" w:rsidRPr="00134914">
        <w:rPr>
          <w:lang w:val="bg-BG"/>
        </w:rPr>
        <w:t>структура, позициониране на елементи и функционални зависимости.</w:t>
      </w:r>
    </w:p>
    <w:p w14:paraId="0C7D2B41" w14:textId="29E2C301" w:rsidR="00134914" w:rsidRDefault="00134914" w:rsidP="009C70AE">
      <w:pPr>
        <w:pStyle w:val="ListParagraph"/>
        <w:numPr>
          <w:ilvl w:val="0"/>
          <w:numId w:val="11"/>
        </w:numPr>
        <w:ind w:left="0" w:firstLine="709"/>
        <w:jc w:val="both"/>
        <w:rPr>
          <w:lang w:val="bg-BG"/>
        </w:rPr>
      </w:pPr>
      <w:r w:rsidRPr="00FD4AA5">
        <w:rPr>
          <w:lang w:val="bg-BG"/>
        </w:rPr>
        <w:t>Създаване на детайлен визуален дизайн</w:t>
      </w:r>
      <w:r w:rsidRPr="00134914">
        <w:rPr>
          <w:lang w:val="bg-BG"/>
        </w:rPr>
        <w:t xml:space="preserve"> на интерфейса с цветове, шрифтове, икони, бутони и т.н., базиран на предварително одобрени </w:t>
      </w:r>
      <w:r w:rsidRPr="00134914">
        <w:t>wireframes</w:t>
      </w:r>
      <w:r>
        <w:rPr>
          <w:lang w:val="bg-BG"/>
        </w:rPr>
        <w:t xml:space="preserve"> (</w:t>
      </w:r>
      <w:proofErr w:type="spellStart"/>
      <w:r>
        <w:rPr>
          <w:lang w:val="bg-BG"/>
        </w:rPr>
        <w:t>в</w:t>
      </w:r>
      <w:r w:rsidRPr="00134914">
        <w:rPr>
          <w:lang w:val="bg-BG"/>
        </w:rPr>
        <w:t>исокофиделен</w:t>
      </w:r>
      <w:proofErr w:type="spellEnd"/>
      <w:r w:rsidRPr="00134914">
        <w:rPr>
          <w:lang w:val="bg-BG"/>
        </w:rPr>
        <w:t xml:space="preserve"> </w:t>
      </w:r>
      <w:r w:rsidRPr="00134914">
        <w:t>UI</w:t>
      </w:r>
      <w:r w:rsidRPr="00134914">
        <w:rPr>
          <w:lang w:val="bg-BG"/>
        </w:rPr>
        <w:t xml:space="preserve"> дизайн</w:t>
      </w:r>
      <w:r>
        <w:rPr>
          <w:lang w:val="bg-BG"/>
        </w:rPr>
        <w:t xml:space="preserve">). </w:t>
      </w:r>
      <w:r w:rsidRPr="00134914">
        <w:rPr>
          <w:lang w:val="bg-BG"/>
        </w:rPr>
        <w:t>Дефиниране на стилове (дизайн система): цветова палитра, бутони, таблици, икони и др.</w:t>
      </w:r>
    </w:p>
    <w:p w14:paraId="2531CA30" w14:textId="62D2DDF1" w:rsidR="00134914" w:rsidRPr="00BF1E58" w:rsidRDefault="00766C3F" w:rsidP="009C70AE">
      <w:pPr>
        <w:pStyle w:val="ListParagraph"/>
        <w:numPr>
          <w:ilvl w:val="0"/>
          <w:numId w:val="11"/>
        </w:numPr>
        <w:ind w:left="0" w:firstLine="709"/>
        <w:jc w:val="both"/>
        <w:rPr>
          <w:lang w:val="bg-BG"/>
        </w:rPr>
      </w:pPr>
      <w:r w:rsidRPr="00FD4AA5">
        <w:rPr>
          <w:lang w:val="bg-BG"/>
        </w:rPr>
        <w:t>Изработка на и</w:t>
      </w:r>
      <w:r w:rsidR="00134914" w:rsidRPr="00FD4AA5">
        <w:rPr>
          <w:lang w:val="bg-BG"/>
        </w:rPr>
        <w:t xml:space="preserve">нтерактивен прототип </w:t>
      </w:r>
      <w:r w:rsidR="00134914" w:rsidRPr="00BF1E58">
        <w:rPr>
          <w:lang w:val="bg-BG"/>
        </w:rPr>
        <w:t xml:space="preserve">- </w:t>
      </w:r>
      <w:r w:rsidR="00134914" w:rsidRPr="000B0BAA">
        <w:rPr>
          <w:lang w:val="bg-BG"/>
        </w:rPr>
        <w:t xml:space="preserve">Свързване на екраните чрез </w:t>
      </w:r>
      <w:proofErr w:type="spellStart"/>
      <w:r w:rsidR="00134914" w:rsidRPr="000B0BAA">
        <w:rPr>
          <w:lang w:val="bg-BG"/>
        </w:rPr>
        <w:t>Figma</w:t>
      </w:r>
      <w:proofErr w:type="spellEnd"/>
      <w:r w:rsidR="00134914" w:rsidRPr="000B0BAA">
        <w:rPr>
          <w:lang w:val="bg-BG"/>
        </w:rPr>
        <w:t xml:space="preserve"> (или друг инструмент) с </w:t>
      </w:r>
      <w:proofErr w:type="spellStart"/>
      <w:r w:rsidR="00134914" w:rsidRPr="000B0BAA">
        <w:rPr>
          <w:lang w:val="bg-BG"/>
        </w:rPr>
        <w:t>кликаеми</w:t>
      </w:r>
      <w:proofErr w:type="spellEnd"/>
      <w:r w:rsidR="00134914" w:rsidRPr="000B0BAA">
        <w:rPr>
          <w:lang w:val="bg-BG"/>
        </w:rPr>
        <w:t xml:space="preserve"> елементи, за да се симулира потребителско поведение, реална навигация и взаимодействие</w:t>
      </w:r>
      <w:r w:rsidR="00134914" w:rsidRPr="00BF1E58">
        <w:rPr>
          <w:lang w:val="bg-BG"/>
        </w:rPr>
        <w:t>.</w:t>
      </w:r>
    </w:p>
    <w:p w14:paraId="3AA590D8" w14:textId="048374CC" w:rsidR="00134914" w:rsidRDefault="00134914" w:rsidP="009C70AE">
      <w:pPr>
        <w:pStyle w:val="ListParagraph"/>
        <w:numPr>
          <w:ilvl w:val="0"/>
          <w:numId w:val="11"/>
        </w:numPr>
        <w:ind w:left="0" w:firstLine="709"/>
        <w:jc w:val="both"/>
        <w:rPr>
          <w:lang w:val="bg-BG"/>
        </w:rPr>
      </w:pPr>
      <w:r w:rsidRPr="00134914">
        <w:rPr>
          <w:lang w:val="bg-BG"/>
        </w:rPr>
        <w:t xml:space="preserve">Изготвяне на придружаваща документация - UI </w:t>
      </w:r>
      <w:proofErr w:type="spellStart"/>
      <w:r w:rsidRPr="00134914">
        <w:rPr>
          <w:lang w:val="bg-BG"/>
        </w:rPr>
        <w:t>Kit</w:t>
      </w:r>
      <w:proofErr w:type="spellEnd"/>
      <w:r w:rsidRPr="00134914">
        <w:rPr>
          <w:lang w:val="bg-BG"/>
        </w:rPr>
        <w:t xml:space="preserve"> / </w:t>
      </w:r>
      <w:proofErr w:type="spellStart"/>
      <w:r w:rsidRPr="00134914">
        <w:rPr>
          <w:lang w:val="bg-BG"/>
        </w:rPr>
        <w:t>Design</w:t>
      </w:r>
      <w:proofErr w:type="spellEnd"/>
      <w:r w:rsidRPr="00134914">
        <w:rPr>
          <w:lang w:val="bg-BG"/>
        </w:rPr>
        <w:t xml:space="preserve"> </w:t>
      </w:r>
      <w:proofErr w:type="spellStart"/>
      <w:r w:rsidRPr="00134914">
        <w:rPr>
          <w:lang w:val="bg-BG"/>
        </w:rPr>
        <w:t>system</w:t>
      </w:r>
      <w:proofErr w:type="spellEnd"/>
      <w:r w:rsidRPr="00134914">
        <w:rPr>
          <w:lang w:val="bg-BG"/>
        </w:rPr>
        <w:t xml:space="preserve"> (</w:t>
      </w:r>
      <w:proofErr w:type="spellStart"/>
      <w:r w:rsidRPr="00134914">
        <w:rPr>
          <w:lang w:val="bg-BG"/>
        </w:rPr>
        <w:t>Figma</w:t>
      </w:r>
      <w:proofErr w:type="spellEnd"/>
      <w:r w:rsidRPr="00134914">
        <w:rPr>
          <w:lang w:val="bg-BG"/>
        </w:rPr>
        <w:t xml:space="preserve"> компоненти, стилове, текстове), бележки към разработчиците, </w:t>
      </w:r>
      <w:r>
        <w:rPr>
          <w:lang w:val="bg-BG"/>
        </w:rPr>
        <w:t>в</w:t>
      </w:r>
      <w:r w:rsidRPr="00134914">
        <w:rPr>
          <w:lang w:val="bg-BG"/>
        </w:rPr>
        <w:t>ръзка с функционални изисквания, ако са налични</w:t>
      </w:r>
      <w:r w:rsidR="00BF1E58">
        <w:rPr>
          <w:lang w:val="bg-BG"/>
        </w:rPr>
        <w:t>.</w:t>
      </w:r>
    </w:p>
    <w:p w14:paraId="606F696C" w14:textId="77777777" w:rsidR="00766C3F" w:rsidRDefault="00766C3F" w:rsidP="00EA2B7D">
      <w:pPr>
        <w:jc w:val="both"/>
        <w:rPr>
          <w:lang w:val="bg-BG"/>
        </w:rPr>
      </w:pPr>
    </w:p>
    <w:p w14:paraId="5B53DC7A" w14:textId="77777777" w:rsidR="00766C3F" w:rsidRPr="00766C3F" w:rsidRDefault="00766C3F" w:rsidP="00EA2B7D">
      <w:pPr>
        <w:jc w:val="both"/>
        <w:rPr>
          <w:b/>
          <w:bCs/>
          <w:lang w:val="bg-BG"/>
        </w:rPr>
      </w:pPr>
      <w:r w:rsidRPr="00766C3F">
        <w:rPr>
          <w:b/>
          <w:bCs/>
          <w:lang w:val="bg-BG"/>
        </w:rPr>
        <w:t>Очаквани резултати</w:t>
      </w:r>
    </w:p>
    <w:p w14:paraId="3B3E0911" w14:textId="17B5B37F" w:rsidR="00766C3F" w:rsidRPr="00766C3F" w:rsidRDefault="00766C3F" w:rsidP="00EA2B7D">
      <w:pPr>
        <w:numPr>
          <w:ilvl w:val="0"/>
          <w:numId w:val="12"/>
        </w:numPr>
        <w:spacing w:after="0"/>
        <w:jc w:val="both"/>
        <w:rPr>
          <w:lang w:val="bg-BG"/>
        </w:rPr>
      </w:pPr>
      <w:r w:rsidRPr="00766C3F">
        <w:rPr>
          <w:lang w:val="bg-BG"/>
        </w:rPr>
        <w:t xml:space="preserve">Интерактивен </w:t>
      </w:r>
      <w:proofErr w:type="spellStart"/>
      <w:r w:rsidRPr="00766C3F">
        <w:rPr>
          <w:lang w:val="bg-BG"/>
        </w:rPr>
        <w:t>Figma</w:t>
      </w:r>
      <w:proofErr w:type="spellEnd"/>
      <w:r w:rsidRPr="00766C3F">
        <w:rPr>
          <w:lang w:val="bg-BG"/>
        </w:rPr>
        <w:t xml:space="preserve"> линк с всички основни екрани</w:t>
      </w:r>
      <w:r w:rsidR="00BF1E58">
        <w:rPr>
          <w:lang w:val="bg-BG"/>
        </w:rPr>
        <w:t>.</w:t>
      </w:r>
    </w:p>
    <w:p w14:paraId="55EE955C" w14:textId="11652AD7" w:rsidR="00766C3F" w:rsidRPr="00766C3F" w:rsidRDefault="00766C3F" w:rsidP="00EA2B7D">
      <w:pPr>
        <w:numPr>
          <w:ilvl w:val="0"/>
          <w:numId w:val="12"/>
        </w:numPr>
        <w:spacing w:after="0"/>
        <w:jc w:val="both"/>
        <w:rPr>
          <w:lang w:val="bg-BG"/>
        </w:rPr>
      </w:pPr>
      <w:r w:rsidRPr="00766C3F">
        <w:rPr>
          <w:lang w:val="bg-BG"/>
        </w:rPr>
        <w:t>PDF/PNG визуализации по роли</w:t>
      </w:r>
      <w:r>
        <w:rPr>
          <w:lang w:val="bg-BG"/>
        </w:rPr>
        <w:t xml:space="preserve"> – ако има дефинирани такива</w:t>
      </w:r>
      <w:r w:rsidR="00BF1E58">
        <w:rPr>
          <w:lang w:val="bg-BG"/>
        </w:rPr>
        <w:t>.</w:t>
      </w:r>
    </w:p>
    <w:p w14:paraId="3CE4CF80" w14:textId="2FCF7E04" w:rsidR="00766C3F" w:rsidRDefault="00766C3F" w:rsidP="00EA2B7D">
      <w:pPr>
        <w:numPr>
          <w:ilvl w:val="0"/>
          <w:numId w:val="12"/>
        </w:numPr>
        <w:spacing w:after="0"/>
        <w:jc w:val="both"/>
        <w:rPr>
          <w:lang w:val="bg-BG"/>
        </w:rPr>
      </w:pPr>
      <w:proofErr w:type="spellStart"/>
      <w:r w:rsidRPr="00766C3F">
        <w:rPr>
          <w:lang w:val="bg-BG"/>
        </w:rPr>
        <w:t>Figma</w:t>
      </w:r>
      <w:proofErr w:type="spellEnd"/>
      <w:r w:rsidRPr="00766C3F">
        <w:rPr>
          <w:lang w:val="bg-BG"/>
        </w:rPr>
        <w:t xml:space="preserve"> </w:t>
      </w:r>
      <w:proofErr w:type="spellStart"/>
      <w:r w:rsidRPr="00766C3F">
        <w:rPr>
          <w:lang w:val="bg-BG"/>
        </w:rPr>
        <w:t>Design</w:t>
      </w:r>
      <w:proofErr w:type="spellEnd"/>
      <w:r w:rsidRPr="00766C3F">
        <w:rPr>
          <w:lang w:val="bg-BG"/>
        </w:rPr>
        <w:t xml:space="preserve"> </w:t>
      </w:r>
      <w:proofErr w:type="spellStart"/>
      <w:r w:rsidRPr="00766C3F">
        <w:rPr>
          <w:lang w:val="bg-BG"/>
        </w:rPr>
        <w:t>System</w:t>
      </w:r>
      <w:proofErr w:type="spellEnd"/>
      <w:r w:rsidRPr="00766C3F">
        <w:rPr>
          <w:lang w:val="bg-BG"/>
        </w:rPr>
        <w:t xml:space="preserve"> (компоненти, стилове, икони)</w:t>
      </w:r>
      <w:r w:rsidR="00BF1E58">
        <w:rPr>
          <w:lang w:val="bg-BG"/>
        </w:rPr>
        <w:t>.</w:t>
      </w:r>
    </w:p>
    <w:p w14:paraId="30F93C9D" w14:textId="373A8A99" w:rsidR="00766C3F" w:rsidRPr="00766C3F" w:rsidRDefault="00766C3F" w:rsidP="00EA2B7D">
      <w:pPr>
        <w:numPr>
          <w:ilvl w:val="0"/>
          <w:numId w:val="12"/>
        </w:numPr>
        <w:spacing w:after="0"/>
        <w:jc w:val="both"/>
        <w:rPr>
          <w:lang w:val="bg-BG"/>
        </w:rPr>
      </w:pPr>
      <w:r w:rsidRPr="00766C3F">
        <w:rPr>
          <w:lang w:val="bg-BG"/>
        </w:rPr>
        <w:t>Документация с бележки за разработчици</w:t>
      </w:r>
      <w:r w:rsidR="00BF1E58">
        <w:rPr>
          <w:lang w:val="bg-BG"/>
        </w:rPr>
        <w:t>.</w:t>
      </w:r>
    </w:p>
    <w:p w14:paraId="64972814" w14:textId="25FF9C34" w:rsidR="00766C3F" w:rsidRPr="00766C3F" w:rsidRDefault="00766C3F" w:rsidP="00EA2B7D">
      <w:pPr>
        <w:numPr>
          <w:ilvl w:val="0"/>
          <w:numId w:val="12"/>
        </w:numPr>
        <w:spacing w:after="0"/>
        <w:jc w:val="both"/>
        <w:rPr>
          <w:lang w:val="bg-BG"/>
        </w:rPr>
      </w:pPr>
      <w:r w:rsidRPr="00766C3F">
        <w:rPr>
          <w:lang w:val="bg-BG"/>
        </w:rPr>
        <w:t>Презентация и обяснение на прототипа пред възложителя</w:t>
      </w:r>
      <w:r w:rsidR="00BF1E58">
        <w:rPr>
          <w:lang w:val="bg-BG"/>
        </w:rPr>
        <w:t>.</w:t>
      </w:r>
    </w:p>
    <w:p w14:paraId="13537A56" w14:textId="77CC3F79" w:rsidR="0000465B" w:rsidRPr="009C25E2" w:rsidRDefault="0000465B" w:rsidP="00EA2B7D">
      <w:pPr>
        <w:jc w:val="both"/>
        <w:rPr>
          <w:lang w:val="bg-BG"/>
        </w:rPr>
      </w:pPr>
    </w:p>
    <w:p w14:paraId="2043E862" w14:textId="77777777" w:rsidR="0000465B" w:rsidRPr="0000465B" w:rsidRDefault="0000465B" w:rsidP="00EA2B7D">
      <w:pPr>
        <w:pStyle w:val="ListParagraph"/>
        <w:numPr>
          <w:ilvl w:val="0"/>
          <w:numId w:val="2"/>
        </w:numPr>
        <w:tabs>
          <w:tab w:val="left" w:pos="709"/>
          <w:tab w:val="left" w:pos="851"/>
        </w:tabs>
        <w:jc w:val="both"/>
        <w:rPr>
          <w:b/>
          <w:bCs/>
          <w:lang w:val="bg-BG"/>
        </w:rPr>
      </w:pPr>
      <w:r w:rsidRPr="0000465B">
        <w:rPr>
          <w:b/>
          <w:bCs/>
          <w:lang w:val="bg-BG"/>
        </w:rPr>
        <w:t>Срокове:</w:t>
      </w:r>
    </w:p>
    <w:p w14:paraId="43E63926" w14:textId="77777777" w:rsidR="0000465B" w:rsidRDefault="0000465B" w:rsidP="00EA2B7D">
      <w:pPr>
        <w:pStyle w:val="ListParagraph"/>
        <w:tabs>
          <w:tab w:val="left" w:pos="709"/>
          <w:tab w:val="left" w:pos="851"/>
        </w:tabs>
        <w:jc w:val="both"/>
        <w:rPr>
          <w:lang w:val="bg-BG"/>
        </w:rPr>
      </w:pPr>
    </w:p>
    <w:p w14:paraId="5B7C1F6C" w14:textId="3CC9B8C8" w:rsidR="0000465B" w:rsidRDefault="0000465B" w:rsidP="00EA2B7D">
      <w:pPr>
        <w:tabs>
          <w:tab w:val="left" w:pos="709"/>
          <w:tab w:val="left" w:pos="851"/>
        </w:tabs>
        <w:jc w:val="both"/>
        <w:rPr>
          <w:lang w:val="bg-BG"/>
        </w:rPr>
      </w:pPr>
      <w:r w:rsidRPr="009C25E2">
        <w:rPr>
          <w:lang w:val="bg-BG"/>
        </w:rPr>
        <w:t xml:space="preserve">Срок за изпълнение на дейности по Прототипиране на софтуер за автоматизиране и оптимизиране на процеса по подготовка на обществени поръчки – не повече от </w:t>
      </w:r>
      <w:r w:rsidR="00766C3F">
        <w:rPr>
          <w:lang w:val="bg-BG"/>
        </w:rPr>
        <w:t>4</w:t>
      </w:r>
      <w:r w:rsidRPr="009C25E2">
        <w:rPr>
          <w:lang w:val="bg-BG"/>
        </w:rPr>
        <w:t xml:space="preserve"> (</w:t>
      </w:r>
      <w:r w:rsidR="00766C3F">
        <w:rPr>
          <w:lang w:val="bg-BG"/>
        </w:rPr>
        <w:t>четири</w:t>
      </w:r>
      <w:r w:rsidRPr="009C25E2">
        <w:rPr>
          <w:lang w:val="bg-BG"/>
        </w:rPr>
        <w:t>) календарни месеца</w:t>
      </w:r>
      <w:r w:rsidR="00766C3F">
        <w:rPr>
          <w:lang w:val="bg-BG"/>
        </w:rPr>
        <w:t xml:space="preserve"> както следва</w:t>
      </w:r>
      <w:r w:rsidRPr="009C25E2">
        <w:rPr>
          <w:lang w:val="bg-BG"/>
        </w:rPr>
        <w:t>;</w:t>
      </w:r>
    </w:p>
    <w:p w14:paraId="1171750D" w14:textId="6ABE8E83" w:rsidR="00766C3F" w:rsidRPr="00766C3F" w:rsidRDefault="00766C3F" w:rsidP="00EA2B7D">
      <w:pPr>
        <w:numPr>
          <w:ilvl w:val="0"/>
          <w:numId w:val="13"/>
        </w:numPr>
        <w:tabs>
          <w:tab w:val="clear" w:pos="720"/>
          <w:tab w:val="left" w:pos="709"/>
          <w:tab w:val="left" w:pos="851"/>
        </w:tabs>
        <w:jc w:val="both"/>
        <w:rPr>
          <w:lang w:val="bg-BG"/>
        </w:rPr>
      </w:pPr>
      <w:r w:rsidRPr="00766C3F">
        <w:rPr>
          <w:lang w:val="bg-BG"/>
        </w:rPr>
        <w:t xml:space="preserve">Събиране на изисквания: </w:t>
      </w:r>
      <w:r>
        <w:rPr>
          <w:lang w:val="bg-BG"/>
        </w:rPr>
        <w:t>3</w:t>
      </w:r>
      <w:r w:rsidRPr="00766C3F">
        <w:rPr>
          <w:lang w:val="bg-BG"/>
        </w:rPr>
        <w:t xml:space="preserve"> седмиц</w:t>
      </w:r>
      <w:r>
        <w:rPr>
          <w:lang w:val="bg-BG"/>
        </w:rPr>
        <w:t>и</w:t>
      </w:r>
    </w:p>
    <w:p w14:paraId="48A431D7" w14:textId="4A7F8222" w:rsidR="00766C3F" w:rsidRPr="00766C3F" w:rsidRDefault="00766C3F" w:rsidP="00EA2B7D">
      <w:pPr>
        <w:numPr>
          <w:ilvl w:val="0"/>
          <w:numId w:val="13"/>
        </w:numPr>
        <w:tabs>
          <w:tab w:val="clear" w:pos="720"/>
          <w:tab w:val="left" w:pos="709"/>
          <w:tab w:val="left" w:pos="851"/>
        </w:tabs>
        <w:jc w:val="both"/>
        <w:rPr>
          <w:lang w:val="bg-BG"/>
        </w:rPr>
      </w:pPr>
      <w:proofErr w:type="spellStart"/>
      <w:r w:rsidRPr="00766C3F">
        <w:rPr>
          <w:lang w:val="bg-BG"/>
        </w:rPr>
        <w:t>Wireframes</w:t>
      </w:r>
      <w:proofErr w:type="spellEnd"/>
      <w:r w:rsidRPr="00766C3F">
        <w:rPr>
          <w:lang w:val="bg-BG"/>
        </w:rPr>
        <w:t xml:space="preserve">: </w:t>
      </w:r>
      <w:r>
        <w:rPr>
          <w:lang w:val="bg-BG"/>
        </w:rPr>
        <w:t>3</w:t>
      </w:r>
      <w:r w:rsidRPr="00766C3F">
        <w:rPr>
          <w:lang w:val="bg-BG"/>
        </w:rPr>
        <w:t xml:space="preserve"> седмиц</w:t>
      </w:r>
      <w:r>
        <w:rPr>
          <w:lang w:val="bg-BG"/>
        </w:rPr>
        <w:t>и</w:t>
      </w:r>
    </w:p>
    <w:p w14:paraId="5E18CED5" w14:textId="0CA175AF" w:rsidR="00766C3F" w:rsidRPr="00766C3F" w:rsidRDefault="00766C3F" w:rsidP="00EA2B7D">
      <w:pPr>
        <w:numPr>
          <w:ilvl w:val="0"/>
          <w:numId w:val="13"/>
        </w:numPr>
        <w:tabs>
          <w:tab w:val="clear" w:pos="720"/>
          <w:tab w:val="left" w:pos="709"/>
          <w:tab w:val="left" w:pos="851"/>
        </w:tabs>
        <w:jc w:val="both"/>
        <w:rPr>
          <w:lang w:val="bg-BG"/>
        </w:rPr>
      </w:pPr>
      <w:r w:rsidRPr="00766C3F">
        <w:rPr>
          <w:lang w:val="bg-BG"/>
        </w:rPr>
        <w:t xml:space="preserve">UI дизайн: </w:t>
      </w:r>
      <w:r>
        <w:rPr>
          <w:lang w:val="bg-BG"/>
        </w:rPr>
        <w:t>3</w:t>
      </w:r>
      <w:r w:rsidRPr="00766C3F">
        <w:rPr>
          <w:lang w:val="bg-BG"/>
        </w:rPr>
        <w:t xml:space="preserve"> седмиц</w:t>
      </w:r>
      <w:r>
        <w:rPr>
          <w:lang w:val="bg-BG"/>
        </w:rPr>
        <w:t>и</w:t>
      </w:r>
    </w:p>
    <w:p w14:paraId="78C3B763" w14:textId="2B9EAB1F" w:rsidR="00766C3F" w:rsidRPr="00766C3F" w:rsidRDefault="00766C3F" w:rsidP="00EA2B7D">
      <w:pPr>
        <w:numPr>
          <w:ilvl w:val="0"/>
          <w:numId w:val="13"/>
        </w:numPr>
        <w:tabs>
          <w:tab w:val="clear" w:pos="720"/>
          <w:tab w:val="left" w:pos="709"/>
          <w:tab w:val="left" w:pos="851"/>
        </w:tabs>
        <w:jc w:val="both"/>
        <w:rPr>
          <w:lang w:val="bg-BG"/>
        </w:rPr>
      </w:pPr>
      <w:r w:rsidRPr="00766C3F">
        <w:rPr>
          <w:lang w:val="bg-BG"/>
        </w:rPr>
        <w:t xml:space="preserve">Прототип </w:t>
      </w:r>
      <w:r>
        <w:rPr>
          <w:lang w:val="bg-BG"/>
        </w:rPr>
        <w:t>(с вкл</w:t>
      </w:r>
      <w:r w:rsidR="00704B7E">
        <w:rPr>
          <w:lang w:val="bg-BG"/>
        </w:rPr>
        <w:t>ючени</w:t>
      </w:r>
      <w:r>
        <w:rPr>
          <w:lang w:val="bg-BG"/>
        </w:rPr>
        <w:t xml:space="preserve"> </w:t>
      </w:r>
      <w:r w:rsidRPr="00766C3F">
        <w:rPr>
          <w:lang w:val="bg-BG"/>
        </w:rPr>
        <w:t>ревизии</w:t>
      </w:r>
      <w:r>
        <w:rPr>
          <w:lang w:val="bg-BG"/>
        </w:rPr>
        <w:t xml:space="preserve"> и документация)</w:t>
      </w:r>
      <w:r w:rsidRPr="00766C3F">
        <w:rPr>
          <w:lang w:val="bg-BG"/>
        </w:rPr>
        <w:t xml:space="preserve">: </w:t>
      </w:r>
      <w:r>
        <w:rPr>
          <w:lang w:val="bg-BG"/>
        </w:rPr>
        <w:t>7</w:t>
      </w:r>
      <w:r w:rsidRPr="00766C3F">
        <w:rPr>
          <w:lang w:val="bg-BG"/>
        </w:rPr>
        <w:t xml:space="preserve"> седмиц</w:t>
      </w:r>
      <w:r>
        <w:rPr>
          <w:lang w:val="bg-BG"/>
        </w:rPr>
        <w:t>и</w:t>
      </w:r>
    </w:p>
    <w:p w14:paraId="0DFAF755" w14:textId="77777777" w:rsidR="0000465B" w:rsidRPr="00EA2B7D" w:rsidRDefault="0000465B" w:rsidP="00EA2B7D">
      <w:pPr>
        <w:tabs>
          <w:tab w:val="left" w:pos="709"/>
          <w:tab w:val="left" w:pos="851"/>
        </w:tabs>
        <w:jc w:val="both"/>
        <w:rPr>
          <w:lang w:val="bg-BG"/>
        </w:rPr>
      </w:pPr>
    </w:p>
    <w:p w14:paraId="59EC4F4F" w14:textId="06709004" w:rsidR="0000465B" w:rsidRPr="004C6C87" w:rsidRDefault="0000465B" w:rsidP="00EA2B7D">
      <w:pPr>
        <w:pStyle w:val="ListParagraph"/>
        <w:numPr>
          <w:ilvl w:val="0"/>
          <w:numId w:val="2"/>
        </w:numPr>
        <w:tabs>
          <w:tab w:val="left" w:pos="709"/>
          <w:tab w:val="left" w:pos="851"/>
        </w:tabs>
        <w:ind w:left="0" w:firstLine="567"/>
        <w:contextualSpacing w:val="0"/>
        <w:jc w:val="both"/>
        <w:rPr>
          <w:b/>
          <w:bCs/>
          <w:lang w:val="bg-BG"/>
        </w:rPr>
      </w:pPr>
      <w:r w:rsidRPr="004C6C87">
        <w:rPr>
          <w:b/>
          <w:bCs/>
          <w:lang w:val="bg-BG"/>
        </w:rPr>
        <w:t>Описание на софтуер, във връзка с чиято разработка следва да бъде изпълнен предметът на настоящата публична покана:</w:t>
      </w:r>
    </w:p>
    <w:p w14:paraId="30F5432E" w14:textId="4FE5E000" w:rsidR="00E107EB" w:rsidRDefault="0000465B" w:rsidP="00EA2B7D">
      <w:pPr>
        <w:tabs>
          <w:tab w:val="left" w:pos="426"/>
        </w:tabs>
        <w:jc w:val="both"/>
        <w:rPr>
          <w:lang w:val="bg-BG"/>
        </w:rPr>
      </w:pPr>
      <w:r>
        <w:rPr>
          <w:lang w:val="bg-BG"/>
        </w:rPr>
        <w:tab/>
      </w:r>
      <w:r w:rsidR="00F27B78">
        <w:rPr>
          <w:lang w:val="bg-BG"/>
        </w:rPr>
        <w:t xml:space="preserve">Изпълнителят следва да извърши дейностите, предмет на настоящата Спецификация, с цел изготвяне на прототип на </w:t>
      </w:r>
      <w:r>
        <w:rPr>
          <w:lang w:val="bg-BG"/>
        </w:rPr>
        <w:t xml:space="preserve">Софтуерна система, състояща се от два модула: </w:t>
      </w:r>
    </w:p>
    <w:p w14:paraId="430E02BB" w14:textId="77777777" w:rsidR="007B054C" w:rsidRPr="007B054C" w:rsidRDefault="007B054C" w:rsidP="007B054C">
      <w:pPr>
        <w:tabs>
          <w:tab w:val="left" w:pos="426"/>
        </w:tabs>
        <w:jc w:val="both"/>
        <w:rPr>
          <w:lang w:val="bg-BG"/>
        </w:rPr>
      </w:pPr>
      <w:r w:rsidRPr="007B054C">
        <w:rPr>
          <w:lang w:val="bg-BG"/>
        </w:rPr>
        <w:lastRenderedPageBreak/>
        <w:t>Предвидено е да бъде разработена WMTP, която да съчетава следните модули с функционалности:</w:t>
      </w:r>
    </w:p>
    <w:p w14:paraId="0B8BA3AB" w14:textId="77777777" w:rsidR="007B054C" w:rsidRPr="007B054C" w:rsidRDefault="007B054C" w:rsidP="007B054C">
      <w:pPr>
        <w:tabs>
          <w:tab w:val="left" w:pos="426"/>
        </w:tabs>
        <w:jc w:val="both"/>
        <w:rPr>
          <w:lang w:val="bg-BG"/>
        </w:rPr>
      </w:pPr>
      <w:r w:rsidRPr="007B054C">
        <w:rPr>
          <w:lang w:val="bg-BG"/>
        </w:rPr>
        <w:t>I. Модул 1 – Подготовка на обществени поръчки – Възложител, в които е предвидено да има следните функционалности:</w:t>
      </w:r>
    </w:p>
    <w:p w14:paraId="07128189" w14:textId="77777777" w:rsidR="007B054C" w:rsidRPr="007B054C" w:rsidRDefault="007B054C" w:rsidP="007B054C">
      <w:pPr>
        <w:tabs>
          <w:tab w:val="left" w:pos="426"/>
        </w:tabs>
        <w:jc w:val="both"/>
        <w:rPr>
          <w:lang w:val="bg-BG"/>
        </w:rPr>
      </w:pPr>
      <w:r w:rsidRPr="007B054C">
        <w:rPr>
          <w:lang w:val="bg-BG"/>
        </w:rPr>
        <w:t>1.1. Избор на вид възложител (публичен, секторен);</w:t>
      </w:r>
    </w:p>
    <w:p w14:paraId="6C0010E6" w14:textId="77777777" w:rsidR="007B054C" w:rsidRPr="007B054C" w:rsidRDefault="007B054C" w:rsidP="007B054C">
      <w:pPr>
        <w:tabs>
          <w:tab w:val="left" w:pos="426"/>
        </w:tabs>
        <w:jc w:val="both"/>
        <w:rPr>
          <w:lang w:val="bg-BG"/>
        </w:rPr>
      </w:pPr>
      <w:r w:rsidRPr="007B054C">
        <w:rPr>
          <w:lang w:val="bg-BG"/>
        </w:rPr>
        <w:t>1.2. Избор на обект на поръчката – строителство, доставки или услуги;</w:t>
      </w:r>
    </w:p>
    <w:p w14:paraId="5995473B" w14:textId="77777777" w:rsidR="007B054C" w:rsidRPr="007B054C" w:rsidRDefault="007B054C" w:rsidP="007B054C">
      <w:pPr>
        <w:tabs>
          <w:tab w:val="left" w:pos="426"/>
        </w:tabs>
        <w:jc w:val="both"/>
        <w:rPr>
          <w:lang w:val="bg-BG"/>
        </w:rPr>
      </w:pPr>
      <w:r w:rsidRPr="007B054C">
        <w:rPr>
          <w:lang w:val="bg-BG"/>
        </w:rPr>
        <w:t>1.3. Избор на вид процедура:</w:t>
      </w:r>
    </w:p>
    <w:p w14:paraId="4EDA900E" w14:textId="77777777" w:rsidR="007B054C" w:rsidRPr="007B054C" w:rsidRDefault="007B054C" w:rsidP="007B054C">
      <w:pPr>
        <w:tabs>
          <w:tab w:val="left" w:pos="426"/>
        </w:tabs>
        <w:jc w:val="both"/>
        <w:rPr>
          <w:lang w:val="bg-BG"/>
        </w:rPr>
      </w:pPr>
      <w:r w:rsidRPr="007B054C">
        <w:rPr>
          <w:lang w:val="bg-BG"/>
        </w:rPr>
        <w:t>o открита процедура;</w:t>
      </w:r>
    </w:p>
    <w:p w14:paraId="31D538F6" w14:textId="77777777" w:rsidR="007B054C" w:rsidRPr="007B054C" w:rsidRDefault="007B054C" w:rsidP="007B054C">
      <w:pPr>
        <w:tabs>
          <w:tab w:val="left" w:pos="426"/>
        </w:tabs>
        <w:jc w:val="both"/>
        <w:rPr>
          <w:lang w:val="bg-BG"/>
        </w:rPr>
      </w:pPr>
      <w:r w:rsidRPr="007B054C">
        <w:rPr>
          <w:lang w:val="bg-BG"/>
        </w:rPr>
        <w:t>o ограничена процедура;</w:t>
      </w:r>
    </w:p>
    <w:p w14:paraId="5BF700F8" w14:textId="77777777" w:rsidR="007B054C" w:rsidRPr="007B054C" w:rsidRDefault="007B054C" w:rsidP="007B054C">
      <w:pPr>
        <w:tabs>
          <w:tab w:val="left" w:pos="426"/>
        </w:tabs>
        <w:jc w:val="both"/>
        <w:rPr>
          <w:lang w:val="bg-BG"/>
        </w:rPr>
      </w:pPr>
      <w:r w:rsidRPr="007B054C">
        <w:rPr>
          <w:lang w:val="bg-BG"/>
        </w:rPr>
        <w:t>o състезателна процедура с договаряне;</w:t>
      </w:r>
    </w:p>
    <w:p w14:paraId="2DED0E80" w14:textId="77777777" w:rsidR="007B054C" w:rsidRPr="007B054C" w:rsidRDefault="007B054C" w:rsidP="007B054C">
      <w:pPr>
        <w:tabs>
          <w:tab w:val="left" w:pos="426"/>
        </w:tabs>
        <w:jc w:val="both"/>
        <w:rPr>
          <w:lang w:val="bg-BG"/>
        </w:rPr>
      </w:pPr>
      <w:r w:rsidRPr="007B054C">
        <w:rPr>
          <w:lang w:val="bg-BG"/>
        </w:rPr>
        <w:t>o договаряне с предварителна покана за участие;</w:t>
      </w:r>
    </w:p>
    <w:p w14:paraId="7A520742" w14:textId="77777777" w:rsidR="007B054C" w:rsidRPr="007B054C" w:rsidRDefault="007B054C" w:rsidP="007B054C">
      <w:pPr>
        <w:tabs>
          <w:tab w:val="left" w:pos="426"/>
        </w:tabs>
        <w:jc w:val="both"/>
        <w:rPr>
          <w:lang w:val="bg-BG"/>
        </w:rPr>
      </w:pPr>
      <w:r w:rsidRPr="007B054C">
        <w:rPr>
          <w:lang w:val="bg-BG"/>
        </w:rPr>
        <w:t>o договаряне с публикуване на обявление за поръчка;</w:t>
      </w:r>
    </w:p>
    <w:p w14:paraId="37ED691C" w14:textId="77777777" w:rsidR="007B054C" w:rsidRPr="007B054C" w:rsidRDefault="007B054C" w:rsidP="007B054C">
      <w:pPr>
        <w:tabs>
          <w:tab w:val="left" w:pos="426"/>
        </w:tabs>
        <w:jc w:val="both"/>
        <w:rPr>
          <w:lang w:val="bg-BG"/>
        </w:rPr>
      </w:pPr>
      <w:r w:rsidRPr="007B054C">
        <w:rPr>
          <w:lang w:val="bg-BG"/>
        </w:rPr>
        <w:t>o състезателен диалог;</w:t>
      </w:r>
    </w:p>
    <w:p w14:paraId="29E63402" w14:textId="77777777" w:rsidR="007B054C" w:rsidRPr="007B054C" w:rsidRDefault="007B054C" w:rsidP="007B054C">
      <w:pPr>
        <w:tabs>
          <w:tab w:val="left" w:pos="426"/>
        </w:tabs>
        <w:jc w:val="both"/>
        <w:rPr>
          <w:lang w:val="bg-BG"/>
        </w:rPr>
      </w:pPr>
      <w:r w:rsidRPr="007B054C">
        <w:rPr>
          <w:lang w:val="bg-BG"/>
        </w:rPr>
        <w:t>o партньорство за иновации;</w:t>
      </w:r>
    </w:p>
    <w:p w14:paraId="7F660C96" w14:textId="77777777" w:rsidR="007B054C" w:rsidRPr="007B054C" w:rsidRDefault="007B054C" w:rsidP="007B054C">
      <w:pPr>
        <w:tabs>
          <w:tab w:val="left" w:pos="426"/>
        </w:tabs>
        <w:jc w:val="both"/>
        <w:rPr>
          <w:lang w:val="bg-BG"/>
        </w:rPr>
      </w:pPr>
      <w:r w:rsidRPr="007B054C">
        <w:rPr>
          <w:lang w:val="bg-BG"/>
        </w:rPr>
        <w:t>o договаряне без предварително обявление;</w:t>
      </w:r>
    </w:p>
    <w:p w14:paraId="08FDCADC" w14:textId="77777777" w:rsidR="007B054C" w:rsidRPr="007B054C" w:rsidRDefault="007B054C" w:rsidP="007B054C">
      <w:pPr>
        <w:tabs>
          <w:tab w:val="left" w:pos="426"/>
        </w:tabs>
        <w:jc w:val="both"/>
        <w:rPr>
          <w:lang w:val="bg-BG"/>
        </w:rPr>
      </w:pPr>
      <w:r w:rsidRPr="007B054C">
        <w:rPr>
          <w:lang w:val="bg-BG"/>
        </w:rPr>
        <w:t>o договаряне без предварителна покана за участие;</w:t>
      </w:r>
    </w:p>
    <w:p w14:paraId="0B5C10D9" w14:textId="77777777" w:rsidR="007B054C" w:rsidRPr="007B054C" w:rsidRDefault="007B054C" w:rsidP="007B054C">
      <w:pPr>
        <w:tabs>
          <w:tab w:val="left" w:pos="426"/>
        </w:tabs>
        <w:jc w:val="both"/>
        <w:rPr>
          <w:lang w:val="bg-BG"/>
        </w:rPr>
      </w:pPr>
      <w:r w:rsidRPr="007B054C">
        <w:rPr>
          <w:lang w:val="bg-BG"/>
        </w:rPr>
        <w:t>o договаряне без публикуване на обявление за поръчка;</w:t>
      </w:r>
    </w:p>
    <w:p w14:paraId="65FF0DC7" w14:textId="77777777" w:rsidR="007B054C" w:rsidRPr="007B054C" w:rsidRDefault="007B054C" w:rsidP="007B054C">
      <w:pPr>
        <w:tabs>
          <w:tab w:val="left" w:pos="426"/>
        </w:tabs>
        <w:jc w:val="both"/>
        <w:rPr>
          <w:lang w:val="bg-BG"/>
        </w:rPr>
      </w:pPr>
      <w:r w:rsidRPr="007B054C">
        <w:rPr>
          <w:lang w:val="bg-BG"/>
        </w:rPr>
        <w:t>o конкурс за проект;</w:t>
      </w:r>
    </w:p>
    <w:p w14:paraId="04C066EF" w14:textId="77777777" w:rsidR="007B054C" w:rsidRPr="007B054C" w:rsidRDefault="007B054C" w:rsidP="007B054C">
      <w:pPr>
        <w:tabs>
          <w:tab w:val="left" w:pos="426"/>
        </w:tabs>
        <w:jc w:val="both"/>
        <w:rPr>
          <w:lang w:val="bg-BG"/>
        </w:rPr>
      </w:pPr>
      <w:r w:rsidRPr="007B054C">
        <w:rPr>
          <w:lang w:val="bg-BG"/>
        </w:rPr>
        <w:t>o публично състезание;</w:t>
      </w:r>
    </w:p>
    <w:p w14:paraId="643997EB" w14:textId="77777777" w:rsidR="007B054C" w:rsidRPr="007B054C" w:rsidRDefault="007B054C" w:rsidP="007B054C">
      <w:pPr>
        <w:tabs>
          <w:tab w:val="left" w:pos="426"/>
        </w:tabs>
        <w:jc w:val="both"/>
        <w:rPr>
          <w:lang w:val="bg-BG"/>
        </w:rPr>
      </w:pPr>
      <w:r w:rsidRPr="007B054C">
        <w:rPr>
          <w:lang w:val="bg-BG"/>
        </w:rPr>
        <w:t>o пряко договаряне.</w:t>
      </w:r>
    </w:p>
    <w:p w14:paraId="1085FBF3" w14:textId="77777777" w:rsidR="007B054C" w:rsidRPr="007B054C" w:rsidRDefault="007B054C" w:rsidP="007B054C">
      <w:pPr>
        <w:tabs>
          <w:tab w:val="left" w:pos="426"/>
        </w:tabs>
        <w:jc w:val="both"/>
        <w:rPr>
          <w:lang w:val="bg-BG"/>
        </w:rPr>
      </w:pPr>
      <w:r w:rsidRPr="007B054C">
        <w:rPr>
          <w:lang w:val="bg-BG"/>
        </w:rPr>
        <w:t>1.4. След избор на процедура, да се зареждат възможни варианти на документации (при различни критерии за възлагане), като да има възможност за избор на съответна документация, след което да се генерират/отварят форми за попълване, чрез които да има възможност да се въвежда следната информация, която да се попълва автоматично във всички части на документацията за възлагане на поръчката, а именно:</w:t>
      </w:r>
    </w:p>
    <w:p w14:paraId="7F1F4A21" w14:textId="77777777" w:rsidR="007B054C" w:rsidRPr="007B054C" w:rsidRDefault="007B054C" w:rsidP="007B054C">
      <w:pPr>
        <w:tabs>
          <w:tab w:val="left" w:pos="426"/>
        </w:tabs>
        <w:jc w:val="both"/>
        <w:rPr>
          <w:lang w:val="bg-BG"/>
        </w:rPr>
      </w:pPr>
      <w:r w:rsidRPr="007B054C">
        <w:rPr>
          <w:lang w:val="bg-BG"/>
        </w:rPr>
        <w:t>o Наименование на възложител;</w:t>
      </w:r>
    </w:p>
    <w:p w14:paraId="6E6BBE4F" w14:textId="77777777" w:rsidR="007B054C" w:rsidRPr="007B054C" w:rsidRDefault="007B054C" w:rsidP="007B054C">
      <w:pPr>
        <w:tabs>
          <w:tab w:val="left" w:pos="426"/>
        </w:tabs>
        <w:jc w:val="both"/>
        <w:rPr>
          <w:lang w:val="bg-BG"/>
        </w:rPr>
      </w:pPr>
      <w:r w:rsidRPr="007B054C">
        <w:rPr>
          <w:lang w:val="bg-BG"/>
        </w:rPr>
        <w:t>o Предмет на поръчката;</w:t>
      </w:r>
    </w:p>
    <w:p w14:paraId="3670D350" w14:textId="77777777" w:rsidR="007B054C" w:rsidRPr="007B054C" w:rsidRDefault="007B054C" w:rsidP="007B054C">
      <w:pPr>
        <w:tabs>
          <w:tab w:val="left" w:pos="426"/>
        </w:tabs>
        <w:jc w:val="both"/>
        <w:rPr>
          <w:lang w:val="bg-BG"/>
        </w:rPr>
      </w:pPr>
      <w:r w:rsidRPr="007B054C">
        <w:rPr>
          <w:lang w:val="bg-BG"/>
        </w:rPr>
        <w:t>o Обхват на поръчката;</w:t>
      </w:r>
    </w:p>
    <w:p w14:paraId="21676C38" w14:textId="77777777" w:rsidR="007B054C" w:rsidRPr="007B054C" w:rsidRDefault="007B054C" w:rsidP="007B054C">
      <w:pPr>
        <w:tabs>
          <w:tab w:val="left" w:pos="426"/>
        </w:tabs>
        <w:jc w:val="both"/>
        <w:rPr>
          <w:lang w:val="bg-BG"/>
        </w:rPr>
      </w:pPr>
      <w:r w:rsidRPr="007B054C">
        <w:rPr>
          <w:lang w:val="bg-BG"/>
        </w:rPr>
        <w:t>o Прогнозна стойност;</w:t>
      </w:r>
    </w:p>
    <w:p w14:paraId="17AF771D" w14:textId="77777777" w:rsidR="007B054C" w:rsidRPr="007B054C" w:rsidRDefault="007B054C" w:rsidP="007B054C">
      <w:pPr>
        <w:tabs>
          <w:tab w:val="left" w:pos="426"/>
        </w:tabs>
        <w:jc w:val="both"/>
        <w:rPr>
          <w:lang w:val="bg-BG"/>
        </w:rPr>
      </w:pPr>
      <w:r w:rsidRPr="007B054C">
        <w:rPr>
          <w:lang w:val="bg-BG"/>
        </w:rPr>
        <w:t>o Критерии за подбор – относно наличие на годност/правоспособност за упражняване на дейност; относно икономическо и финансово състояние; относно технически и професионални способности;</w:t>
      </w:r>
    </w:p>
    <w:p w14:paraId="1035C50B" w14:textId="4179540C" w:rsidR="007B054C" w:rsidRDefault="007B054C" w:rsidP="007B054C">
      <w:pPr>
        <w:tabs>
          <w:tab w:val="left" w:pos="426"/>
        </w:tabs>
        <w:jc w:val="both"/>
        <w:rPr>
          <w:lang w:val="bg-BG"/>
        </w:rPr>
      </w:pPr>
      <w:r w:rsidRPr="007B054C">
        <w:rPr>
          <w:lang w:val="bg-BG"/>
        </w:rPr>
        <w:lastRenderedPageBreak/>
        <w:t>След попълване на горепосочените данни, същите/съответните данни да се пренасят на съответните предварително определени места във всички части на документацията за възлагане (в образи на декларации, ценово и техническо предложение).</w:t>
      </w:r>
    </w:p>
    <w:p w14:paraId="4E1650F7" w14:textId="77777777" w:rsidR="007B054C" w:rsidRPr="007B054C" w:rsidRDefault="007B054C" w:rsidP="007B054C">
      <w:pPr>
        <w:tabs>
          <w:tab w:val="left" w:pos="426"/>
        </w:tabs>
        <w:jc w:val="both"/>
        <w:rPr>
          <w:lang w:val="bg-BG"/>
        </w:rPr>
      </w:pPr>
      <w:r w:rsidRPr="007B054C">
        <w:rPr>
          <w:lang w:val="bg-BG"/>
        </w:rPr>
        <w:t>1.5. Допълнителни функционалности:</w:t>
      </w:r>
    </w:p>
    <w:p w14:paraId="492CDFEF" w14:textId="77777777" w:rsidR="007B054C" w:rsidRPr="007B054C" w:rsidRDefault="007B054C" w:rsidP="007B054C">
      <w:pPr>
        <w:tabs>
          <w:tab w:val="left" w:pos="426"/>
        </w:tabs>
        <w:jc w:val="both"/>
        <w:rPr>
          <w:lang w:val="bg-BG"/>
        </w:rPr>
      </w:pPr>
      <w:r w:rsidRPr="007B054C">
        <w:rPr>
          <w:lang w:val="bg-BG"/>
        </w:rPr>
        <w:t>• Интеграция с ЦАИС – с цел след утвърждаване на изготвената документация, предварително дефинирани части от същата да могат директно да се пренасят автоматично във формите на ЦАИС – основно решение и обявление за обществена поръчка;</w:t>
      </w:r>
    </w:p>
    <w:p w14:paraId="306049B9" w14:textId="5997A33F" w:rsidR="007B054C" w:rsidRDefault="007B054C" w:rsidP="007B054C">
      <w:pPr>
        <w:tabs>
          <w:tab w:val="left" w:pos="426"/>
        </w:tabs>
        <w:jc w:val="both"/>
        <w:rPr>
          <w:lang w:val="bg-BG"/>
        </w:rPr>
      </w:pPr>
      <w:r w:rsidRPr="007B054C">
        <w:rPr>
          <w:lang w:val="bg-BG"/>
        </w:rPr>
        <w:t>• Интеграция с АПИС, Сиела или друг подобрен продукт – с цел при налични изменения на Закона за обществените поръчки (ЗОП) и Правилника за прилагане на ЗОП (ППЗОП), същите да се пренасят автоматично в документациите за обществени поръчки, заложени в Модул 1 от информационната система.</w:t>
      </w:r>
    </w:p>
    <w:p w14:paraId="74D973C5" w14:textId="77777777" w:rsidR="007B054C" w:rsidRPr="007B054C" w:rsidRDefault="007B054C" w:rsidP="007B054C">
      <w:pPr>
        <w:tabs>
          <w:tab w:val="left" w:pos="426"/>
        </w:tabs>
        <w:jc w:val="both"/>
        <w:rPr>
          <w:lang w:val="bg-BG"/>
        </w:rPr>
      </w:pPr>
      <w:r w:rsidRPr="007B054C">
        <w:rPr>
          <w:lang w:val="bg-BG"/>
        </w:rPr>
        <w:t>II. Модул 2 – Подготовка на оферти за ОП – Изпълнител, в който да има следните функционалности:</w:t>
      </w:r>
    </w:p>
    <w:p w14:paraId="553B36AA" w14:textId="77777777" w:rsidR="007B054C" w:rsidRPr="007B054C" w:rsidRDefault="007B054C" w:rsidP="007B054C">
      <w:pPr>
        <w:tabs>
          <w:tab w:val="left" w:pos="426"/>
        </w:tabs>
        <w:jc w:val="both"/>
        <w:rPr>
          <w:lang w:val="bg-BG"/>
        </w:rPr>
      </w:pPr>
      <w:r w:rsidRPr="007B054C">
        <w:rPr>
          <w:lang w:val="bg-BG"/>
        </w:rPr>
        <w:t>1.1. Подмодул – подготовка на технически предложения за изпълнение на строителство:</w:t>
      </w:r>
    </w:p>
    <w:p w14:paraId="5BACF963" w14:textId="77777777" w:rsidR="007B054C" w:rsidRPr="007B054C" w:rsidRDefault="007B054C" w:rsidP="007B054C">
      <w:pPr>
        <w:tabs>
          <w:tab w:val="left" w:pos="426"/>
        </w:tabs>
        <w:jc w:val="both"/>
        <w:rPr>
          <w:lang w:val="bg-BG"/>
        </w:rPr>
      </w:pPr>
      <w:r w:rsidRPr="007B054C">
        <w:rPr>
          <w:lang w:val="bg-BG"/>
        </w:rPr>
        <w:t>1.1.1. След изготвен график за изпълнение на отделните дейности, същият да има възможност да се зарежда/качва в системата. Графикът се изготвя в MS Project.</w:t>
      </w:r>
    </w:p>
    <w:p w14:paraId="15E83ECF" w14:textId="77777777" w:rsidR="007B054C" w:rsidRPr="007B054C" w:rsidRDefault="007B054C" w:rsidP="007B054C">
      <w:pPr>
        <w:tabs>
          <w:tab w:val="left" w:pos="426"/>
        </w:tabs>
        <w:jc w:val="both"/>
        <w:rPr>
          <w:lang w:val="bg-BG"/>
        </w:rPr>
      </w:pPr>
      <w:r w:rsidRPr="007B054C">
        <w:rPr>
          <w:lang w:val="bg-BG"/>
        </w:rPr>
        <w:t>1.1.2. След зареждане на графика, системата да има възможност по предварително определени ключови думи, да намира същите от колоната на графика „Вид дейност“, и да генерира възможни варианти за текстова част на съответната дейност (предварително качени в системата, съществуваща база данни), с опция за избор коя да бъде генерирана в техническото предложение.</w:t>
      </w:r>
    </w:p>
    <w:p w14:paraId="09BE37A3" w14:textId="77777777" w:rsidR="007B054C" w:rsidRPr="007B054C" w:rsidRDefault="007B054C" w:rsidP="007B054C">
      <w:pPr>
        <w:tabs>
          <w:tab w:val="left" w:pos="426"/>
        </w:tabs>
        <w:jc w:val="both"/>
        <w:rPr>
          <w:lang w:val="bg-BG"/>
        </w:rPr>
      </w:pPr>
      <w:r w:rsidRPr="007B054C">
        <w:rPr>
          <w:lang w:val="bg-BG"/>
        </w:rPr>
        <w:t>1.1.3. След подготовка на текстова част, която да съответства на графичната, да има възможност за избор на допълнителни опции за добавяне в техническото предложение, като контрол на извършваните доставки, контрол на качеството на материалите, мерки за преодоляване на рискове и други подобни (които съществуват в наличната база данни и следва да се изберат в зависимост от поставените от Възложителя условия/изисквания към техническото предложение).</w:t>
      </w:r>
    </w:p>
    <w:p w14:paraId="616910AD" w14:textId="77777777" w:rsidR="007B054C" w:rsidRPr="007B054C" w:rsidRDefault="007B054C" w:rsidP="007B054C">
      <w:pPr>
        <w:tabs>
          <w:tab w:val="left" w:pos="426"/>
        </w:tabs>
        <w:jc w:val="both"/>
        <w:rPr>
          <w:lang w:val="bg-BG"/>
        </w:rPr>
      </w:pPr>
      <w:r w:rsidRPr="007B054C">
        <w:rPr>
          <w:lang w:val="bg-BG"/>
        </w:rPr>
        <w:t>1.1.4. В графичната част (график) да съществува колона, която предвижда необходимата техника/механизация и човешки ресурс за изпълнение на всяка една дейност. Предвидено е да има възможност тази колона/данните от тази колона (предвидените човешки ресурси и техника/механизация) да бъде пренасяна в текстовата част на техническото предложение, като съществуват различни опции – да бъде пренасяна като таблица в две колони – 1. Дейност, 2. Необходими ресурси; или да се създаде такъв алгоритъм, който да пренася предвидените в колоната необходими ресурси към съответното описание на дейността (т. 2.1.2.).</w:t>
      </w:r>
    </w:p>
    <w:p w14:paraId="16B199FD" w14:textId="77777777" w:rsidR="007B054C" w:rsidRPr="007B054C" w:rsidRDefault="007B054C" w:rsidP="007B054C">
      <w:pPr>
        <w:tabs>
          <w:tab w:val="left" w:pos="426"/>
        </w:tabs>
        <w:jc w:val="both"/>
        <w:rPr>
          <w:lang w:val="bg-BG"/>
        </w:rPr>
      </w:pPr>
      <w:r w:rsidRPr="007B054C">
        <w:rPr>
          <w:lang w:val="bg-BG"/>
        </w:rPr>
        <w:t>1.2. Подмодул - подготовка на технически предложения за изпълнение на услуги:</w:t>
      </w:r>
    </w:p>
    <w:p w14:paraId="366D29EB" w14:textId="77777777" w:rsidR="007B054C" w:rsidRPr="007B054C" w:rsidRDefault="007B054C" w:rsidP="007B054C">
      <w:pPr>
        <w:tabs>
          <w:tab w:val="left" w:pos="426"/>
        </w:tabs>
        <w:jc w:val="both"/>
        <w:rPr>
          <w:lang w:val="bg-BG"/>
        </w:rPr>
      </w:pPr>
      <w:r w:rsidRPr="007B054C">
        <w:rPr>
          <w:lang w:val="bg-BG"/>
        </w:rPr>
        <w:lastRenderedPageBreak/>
        <w:t>1.2.1. След изготвен график за изпълнение на дейност (при изискан такъв), да има възможност същия да се зарежда/качва в модула, като графикът при изпълнение на услуги обикновено се изготвя в MS Excel.</w:t>
      </w:r>
    </w:p>
    <w:p w14:paraId="14EE0041" w14:textId="77777777" w:rsidR="007B054C" w:rsidRPr="007B054C" w:rsidRDefault="007B054C" w:rsidP="007B054C">
      <w:pPr>
        <w:tabs>
          <w:tab w:val="left" w:pos="426"/>
        </w:tabs>
        <w:jc w:val="both"/>
        <w:rPr>
          <w:lang w:val="bg-BG"/>
        </w:rPr>
      </w:pPr>
      <w:r w:rsidRPr="007B054C">
        <w:rPr>
          <w:lang w:val="bg-BG"/>
        </w:rPr>
        <w:t>1.2.2.1. В случай на изискан график – по предварително дефинирани ключови думи от дейностите, да има възможност да се избират възможни варианти за текстове (системата да дава възможни варианти) – описание на дейностите, които да се генерират в текстова част на техническото предложение.</w:t>
      </w:r>
    </w:p>
    <w:p w14:paraId="098C75F7" w14:textId="77777777" w:rsidR="007B054C" w:rsidRPr="007B054C" w:rsidRDefault="007B054C" w:rsidP="007B054C">
      <w:pPr>
        <w:tabs>
          <w:tab w:val="left" w:pos="426"/>
        </w:tabs>
        <w:jc w:val="both"/>
        <w:rPr>
          <w:lang w:val="bg-BG"/>
        </w:rPr>
      </w:pPr>
      <w:r w:rsidRPr="007B054C">
        <w:rPr>
          <w:lang w:val="bg-BG"/>
        </w:rPr>
        <w:t>1.2.2.2. В случай че не се изисква представяне на график, да има възможност за избор на техническо предложение, като чрез ключови думи (предварително дефинирани) да се търсят съответните дейности, като системата да дава възможност за избор на съответното описание на дейността, а потребителят да избира същото, което да се генерира в текстовата част.</w:t>
      </w:r>
    </w:p>
    <w:p w14:paraId="7B773D32" w14:textId="6C96289E" w:rsidR="007B054C" w:rsidRPr="0000465B" w:rsidRDefault="007B054C" w:rsidP="007B054C">
      <w:pPr>
        <w:tabs>
          <w:tab w:val="left" w:pos="426"/>
        </w:tabs>
        <w:jc w:val="both"/>
        <w:rPr>
          <w:lang w:val="bg-BG"/>
        </w:rPr>
      </w:pPr>
      <w:r w:rsidRPr="007B054C">
        <w:rPr>
          <w:lang w:val="bg-BG"/>
        </w:rPr>
        <w:t>1.2.3. След приключване на горните стъпки, да има възможност за добавяне на допълнителни дейности/задачи/текстове, съобразно изискванията на Възложителя, като същите отново са, например, възможни рискове, мерки за преодоляване на рисковете, необходими ресурси за изпълнение и т.н.</w:t>
      </w:r>
    </w:p>
    <w:p w14:paraId="397E3369" w14:textId="6FD28EC4" w:rsidR="00610B2A" w:rsidRPr="00015604" w:rsidRDefault="00610B2A" w:rsidP="00EA2B7D">
      <w:pPr>
        <w:jc w:val="both"/>
        <w:rPr>
          <w:b/>
          <w:bCs/>
          <w:lang w:val="bg-BG"/>
        </w:rPr>
      </w:pPr>
    </w:p>
    <w:sectPr w:rsidR="00610B2A" w:rsidRPr="00015604" w:rsidSect="00722B29">
      <w:headerReference w:type="default" r:id="rId8"/>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1A79F" w14:textId="77777777" w:rsidR="005C097D" w:rsidRDefault="005C097D" w:rsidP="004A0871">
      <w:pPr>
        <w:spacing w:after="0" w:line="240" w:lineRule="auto"/>
      </w:pPr>
      <w:r>
        <w:separator/>
      </w:r>
    </w:p>
  </w:endnote>
  <w:endnote w:type="continuationSeparator" w:id="0">
    <w:p w14:paraId="47C59105" w14:textId="77777777" w:rsidR="005C097D" w:rsidRDefault="005C097D" w:rsidP="004A08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200247B" w:usb2="00000009" w:usb3="00000000" w:csb0="000001FF" w:csb1="00000000"/>
  </w:font>
  <w:font w:name="HebarU">
    <w:altName w:val="Courier New"/>
    <w:charset w:val="00"/>
    <w:family w:val="auto"/>
    <w:pitch w:val="variable"/>
    <w:sig w:usb0="00000001"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8854276"/>
      <w:docPartObj>
        <w:docPartGallery w:val="Page Numbers (Bottom of Page)"/>
        <w:docPartUnique/>
      </w:docPartObj>
    </w:sdtPr>
    <w:sdtEndPr>
      <w:rPr>
        <w:noProof/>
      </w:rPr>
    </w:sdtEndPr>
    <w:sdtContent>
      <w:p w14:paraId="38D069C2" w14:textId="4C18C085" w:rsidR="004A0871" w:rsidRDefault="004A087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021B8F" w14:textId="77777777" w:rsidR="004A0871" w:rsidRDefault="004A08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384E4" w14:textId="77777777" w:rsidR="005C097D" w:rsidRDefault="005C097D" w:rsidP="004A0871">
      <w:pPr>
        <w:spacing w:after="0" w:line="240" w:lineRule="auto"/>
      </w:pPr>
      <w:r>
        <w:separator/>
      </w:r>
    </w:p>
  </w:footnote>
  <w:footnote w:type="continuationSeparator" w:id="0">
    <w:p w14:paraId="3E4EF8AA" w14:textId="77777777" w:rsidR="005C097D" w:rsidRDefault="005C097D" w:rsidP="004A08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19" w:type="dxa"/>
      <w:tblInd w:w="-420" w:type="dxa"/>
      <w:tblLook w:val="04A0" w:firstRow="1" w:lastRow="0" w:firstColumn="1" w:lastColumn="0" w:noHBand="0" w:noVBand="1"/>
    </w:tblPr>
    <w:tblGrid>
      <w:gridCol w:w="10435"/>
      <w:gridCol w:w="222"/>
    </w:tblGrid>
    <w:tr w:rsidR="004A0871" w:rsidRPr="004A0871" w14:paraId="59EF0C9F" w14:textId="77777777" w:rsidTr="009D7243">
      <w:tc>
        <w:tcPr>
          <w:tcW w:w="4531" w:type="dxa"/>
          <w:shd w:val="clear" w:color="auto" w:fill="auto"/>
          <w:vAlign w:val="center"/>
        </w:tcPr>
        <w:tbl>
          <w:tblPr>
            <w:tblW w:w="10219" w:type="dxa"/>
            <w:tblLook w:val="04A0" w:firstRow="1" w:lastRow="0" w:firstColumn="1" w:lastColumn="0" w:noHBand="0" w:noVBand="1"/>
          </w:tblPr>
          <w:tblGrid>
            <w:gridCol w:w="4531"/>
            <w:gridCol w:w="5688"/>
          </w:tblGrid>
          <w:tr w:rsidR="004A0871" w:rsidRPr="004A0871" w14:paraId="53C00941" w14:textId="77777777" w:rsidTr="009D7243">
            <w:tc>
              <w:tcPr>
                <w:tcW w:w="4531" w:type="dxa"/>
                <w:vAlign w:val="center"/>
                <w:hideMark/>
              </w:tcPr>
              <w:p w14:paraId="185F2744" w14:textId="1C1010EC" w:rsidR="004A0871" w:rsidRPr="004A0871" w:rsidRDefault="004A0871" w:rsidP="004A0871">
                <w:pPr>
                  <w:widowControl w:val="0"/>
                  <w:spacing w:before="100" w:after="100" w:line="240" w:lineRule="auto"/>
                  <w:rPr>
                    <w:rFonts w:ascii="Calibri" w:eastAsia="Times New Roman" w:hAnsi="Calibri"/>
                    <w:sz w:val="22"/>
                    <w:szCs w:val="20"/>
                    <w:lang w:val="bg-BG"/>
                  </w:rPr>
                </w:pPr>
                <w:r w:rsidRPr="004A0871">
                  <w:rPr>
                    <w:rFonts w:ascii="HebarU" w:eastAsia="Times New Roman" w:hAnsi="HebarU"/>
                    <w:noProof/>
                    <w:szCs w:val="20"/>
                    <w:lang w:val="bg-BG" w:eastAsia="bg-BG"/>
                  </w:rPr>
                  <w:drawing>
                    <wp:inline distT="0" distB="0" distL="0" distR="0" wp14:anchorId="6F299025" wp14:editId="5839A0F1">
                      <wp:extent cx="2293620" cy="480060"/>
                      <wp:effectExtent l="0" t="0" r="0" b="0"/>
                      <wp:docPr id="392969930" name="Picture 2"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969930" name="Picture 2" descr="Blue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3620" cy="480060"/>
                              </a:xfrm>
                              <a:prstGeom prst="rect">
                                <a:avLst/>
                              </a:prstGeom>
                              <a:noFill/>
                              <a:ln>
                                <a:noFill/>
                              </a:ln>
                            </pic:spPr>
                          </pic:pic>
                        </a:graphicData>
                      </a:graphic>
                    </wp:inline>
                  </w:drawing>
                </w:r>
              </w:p>
            </w:tc>
            <w:tc>
              <w:tcPr>
                <w:tcW w:w="5688" w:type="dxa"/>
                <w:vAlign w:val="center"/>
                <w:hideMark/>
              </w:tcPr>
              <w:p w14:paraId="15720F42" w14:textId="134D947A" w:rsidR="004A0871" w:rsidRPr="004A0871" w:rsidRDefault="004A0871" w:rsidP="004A0871">
                <w:pPr>
                  <w:widowControl w:val="0"/>
                  <w:spacing w:before="100" w:after="100" w:line="240" w:lineRule="auto"/>
                  <w:jc w:val="right"/>
                  <w:rPr>
                    <w:rFonts w:ascii="HebarU" w:eastAsia="Times New Roman" w:hAnsi="HebarU"/>
                    <w:szCs w:val="20"/>
                    <w:lang w:val="bg-BG"/>
                  </w:rPr>
                </w:pPr>
                <w:r w:rsidRPr="004A0871">
                  <w:rPr>
                    <w:rFonts w:ascii="HebarU" w:eastAsia="Times New Roman" w:hAnsi="HebarU"/>
                    <w:noProof/>
                    <w:szCs w:val="20"/>
                    <w:lang w:val="bg-BG" w:eastAsia="bg-BG"/>
                  </w:rPr>
                  <w:drawing>
                    <wp:inline distT="0" distB="0" distL="0" distR="0" wp14:anchorId="288BDB0C" wp14:editId="66C0B06C">
                      <wp:extent cx="2308860" cy="640080"/>
                      <wp:effectExtent l="0" t="0" r="0" b="7620"/>
                      <wp:docPr id="44481211"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81211" name="Picture 1" descr="A black background with white 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08860" cy="640080"/>
                              </a:xfrm>
                              <a:prstGeom prst="rect">
                                <a:avLst/>
                              </a:prstGeom>
                              <a:noFill/>
                              <a:ln>
                                <a:noFill/>
                              </a:ln>
                            </pic:spPr>
                          </pic:pic>
                        </a:graphicData>
                      </a:graphic>
                    </wp:inline>
                  </w:drawing>
                </w:r>
              </w:p>
            </w:tc>
          </w:tr>
        </w:tbl>
        <w:p w14:paraId="092FD7E3" w14:textId="77777777" w:rsidR="004A0871" w:rsidRPr="004A0871" w:rsidRDefault="004A0871" w:rsidP="004A0871">
          <w:pPr>
            <w:widowControl w:val="0"/>
            <w:spacing w:before="100" w:after="100" w:line="240" w:lineRule="auto"/>
            <w:rPr>
              <w:rFonts w:ascii="HebarU" w:eastAsia="Times New Roman" w:hAnsi="HebarU"/>
              <w:szCs w:val="20"/>
              <w:lang w:val="bg-BG"/>
            </w:rPr>
          </w:pPr>
        </w:p>
      </w:tc>
      <w:tc>
        <w:tcPr>
          <w:tcW w:w="5688" w:type="dxa"/>
          <w:shd w:val="clear" w:color="auto" w:fill="auto"/>
          <w:vAlign w:val="center"/>
        </w:tcPr>
        <w:p w14:paraId="0B79C7B4" w14:textId="77777777" w:rsidR="004A0871" w:rsidRPr="004A0871" w:rsidRDefault="004A0871" w:rsidP="004A0871">
          <w:pPr>
            <w:widowControl w:val="0"/>
            <w:spacing w:before="100" w:after="100" w:line="240" w:lineRule="auto"/>
            <w:jc w:val="right"/>
            <w:rPr>
              <w:rFonts w:ascii="HebarU" w:eastAsia="Times New Roman" w:hAnsi="HebarU"/>
              <w:szCs w:val="20"/>
              <w:lang w:val="bg-BG"/>
            </w:rPr>
          </w:pPr>
        </w:p>
      </w:tc>
    </w:tr>
  </w:tbl>
  <w:p w14:paraId="59B77A38" w14:textId="77777777" w:rsidR="004A0871" w:rsidRDefault="004A08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66C3A"/>
    <w:multiLevelType w:val="multilevel"/>
    <w:tmpl w:val="7110E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6A79A7"/>
    <w:multiLevelType w:val="hybridMultilevel"/>
    <w:tmpl w:val="BD5051CC"/>
    <w:lvl w:ilvl="0" w:tplc="5CA0BC0A">
      <w:start w:val="1"/>
      <w:numFmt w:val="decimal"/>
      <w:lvlText w:val="%1."/>
      <w:lvlJc w:val="left"/>
      <w:pPr>
        <w:ind w:left="643"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B057B2"/>
    <w:multiLevelType w:val="hybridMultilevel"/>
    <w:tmpl w:val="82BE13B0"/>
    <w:lvl w:ilvl="0" w:tplc="F8DA6F4E">
      <w:start w:val="1"/>
      <w:numFmt w:val="bullet"/>
      <w:lvlText w:val="-"/>
      <w:lvlJc w:val="left"/>
      <w:pPr>
        <w:ind w:left="1003" w:hanging="360"/>
      </w:pPr>
      <w:rPr>
        <w:rFonts w:ascii="Times New Roman" w:eastAsiaTheme="minorHAnsi" w:hAnsi="Times New Roman" w:cs="Times New Roman"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3" w15:restartNumberingAfterBreak="0">
    <w:nsid w:val="251E2E81"/>
    <w:multiLevelType w:val="hybridMultilevel"/>
    <w:tmpl w:val="74CAE6FA"/>
    <w:lvl w:ilvl="0" w:tplc="0402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86E016A"/>
    <w:multiLevelType w:val="multilevel"/>
    <w:tmpl w:val="F4ACE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820B7C"/>
    <w:multiLevelType w:val="hybridMultilevel"/>
    <w:tmpl w:val="1F5EA732"/>
    <w:lvl w:ilvl="0" w:tplc="15A0D9AC">
      <w:numFmt w:val="bullet"/>
      <w:lvlText w:val="-"/>
      <w:lvlJc w:val="left"/>
      <w:pPr>
        <w:ind w:left="1003" w:hanging="360"/>
      </w:pPr>
      <w:rPr>
        <w:rFonts w:ascii="Times New Roman" w:eastAsiaTheme="minorHAnsi" w:hAnsi="Times New Roman" w:cs="Times New Roman"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6" w15:restartNumberingAfterBreak="0">
    <w:nsid w:val="3D617297"/>
    <w:multiLevelType w:val="hybridMultilevel"/>
    <w:tmpl w:val="07C21D08"/>
    <w:lvl w:ilvl="0" w:tplc="4260ECF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42A733F7"/>
    <w:multiLevelType w:val="hybridMultilevel"/>
    <w:tmpl w:val="6EE478B2"/>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8" w15:restartNumberingAfterBreak="0">
    <w:nsid w:val="42F72D64"/>
    <w:multiLevelType w:val="hybridMultilevel"/>
    <w:tmpl w:val="4B76824A"/>
    <w:lvl w:ilvl="0" w:tplc="0402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BE0DFD"/>
    <w:multiLevelType w:val="hybridMultilevel"/>
    <w:tmpl w:val="E9BA0D78"/>
    <w:lvl w:ilvl="0" w:tplc="DD5E15C8">
      <w:start w:val="1"/>
      <w:numFmt w:val="bullet"/>
      <w:lvlText w:val="-"/>
      <w:lvlJc w:val="left"/>
      <w:pPr>
        <w:ind w:left="1003" w:hanging="360"/>
      </w:pPr>
      <w:rPr>
        <w:rFonts w:ascii="Times New Roman" w:eastAsiaTheme="minorHAnsi" w:hAnsi="Times New Roman" w:cs="Times New Roman"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10" w15:restartNumberingAfterBreak="0">
    <w:nsid w:val="589936D5"/>
    <w:multiLevelType w:val="hybridMultilevel"/>
    <w:tmpl w:val="CF905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E03FFA"/>
    <w:multiLevelType w:val="multilevel"/>
    <w:tmpl w:val="1CDA47A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6C1819BD"/>
    <w:multiLevelType w:val="multilevel"/>
    <w:tmpl w:val="9D707952"/>
    <w:lvl w:ilvl="0">
      <w:start w:val="1"/>
      <w:numFmt w:val="decimal"/>
      <w:lvlText w:val="%1."/>
      <w:lvlJc w:val="left"/>
      <w:pPr>
        <w:ind w:left="643" w:hanging="360"/>
      </w:pPr>
      <w:rPr>
        <w:rFonts w:ascii="Times New Roman" w:eastAsiaTheme="minorHAnsi" w:hAnsi="Times New Roman" w:cs="Times New Roman"/>
        <w:b w:val="0"/>
        <w:bCs w:val="0"/>
      </w:rPr>
    </w:lvl>
    <w:lvl w:ilvl="1">
      <w:start w:val="1"/>
      <w:numFmt w:val="decimal"/>
      <w:isLgl/>
      <w:lvlText w:val="%1.%2."/>
      <w:lvlJc w:val="left"/>
      <w:pPr>
        <w:ind w:left="927"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499" w:hanging="1080"/>
      </w:pPr>
      <w:rPr>
        <w:rFonts w:hint="default"/>
      </w:rPr>
    </w:lvl>
    <w:lvl w:ilvl="5">
      <w:start w:val="1"/>
      <w:numFmt w:val="decimal"/>
      <w:isLgl/>
      <w:lvlText w:val="%1.%2.%3.%4.%5.%6."/>
      <w:lvlJc w:val="left"/>
      <w:pPr>
        <w:ind w:left="2783" w:hanging="1080"/>
      </w:pPr>
      <w:rPr>
        <w:rFonts w:hint="default"/>
      </w:rPr>
    </w:lvl>
    <w:lvl w:ilvl="6">
      <w:start w:val="1"/>
      <w:numFmt w:val="decimal"/>
      <w:isLgl/>
      <w:lvlText w:val="%1.%2.%3.%4.%5.%6.%7."/>
      <w:lvlJc w:val="left"/>
      <w:pPr>
        <w:ind w:left="3427" w:hanging="1440"/>
      </w:pPr>
      <w:rPr>
        <w:rFonts w:hint="default"/>
      </w:rPr>
    </w:lvl>
    <w:lvl w:ilvl="7">
      <w:start w:val="1"/>
      <w:numFmt w:val="decimal"/>
      <w:isLgl/>
      <w:lvlText w:val="%1.%2.%3.%4.%5.%6.%7.%8."/>
      <w:lvlJc w:val="left"/>
      <w:pPr>
        <w:ind w:left="3711" w:hanging="1440"/>
      </w:pPr>
      <w:rPr>
        <w:rFonts w:hint="default"/>
      </w:rPr>
    </w:lvl>
    <w:lvl w:ilvl="8">
      <w:start w:val="1"/>
      <w:numFmt w:val="decimal"/>
      <w:isLgl/>
      <w:lvlText w:val="%1.%2.%3.%4.%5.%6.%7.%8.%9."/>
      <w:lvlJc w:val="left"/>
      <w:pPr>
        <w:ind w:left="4355" w:hanging="1800"/>
      </w:pPr>
      <w:rPr>
        <w:rFonts w:hint="default"/>
      </w:rPr>
    </w:lvl>
  </w:abstractNum>
  <w:num w:numId="1" w16cid:durableId="162402637">
    <w:abstractNumId w:val="10"/>
  </w:num>
  <w:num w:numId="2" w16cid:durableId="1767842686">
    <w:abstractNumId w:val="8"/>
  </w:num>
  <w:num w:numId="3" w16cid:durableId="1219779929">
    <w:abstractNumId w:val="1"/>
  </w:num>
  <w:num w:numId="4" w16cid:durableId="1510632636">
    <w:abstractNumId w:val="3"/>
  </w:num>
  <w:num w:numId="5" w16cid:durableId="288703511">
    <w:abstractNumId w:val="12"/>
  </w:num>
  <w:num w:numId="6" w16cid:durableId="1649944544">
    <w:abstractNumId w:val="2"/>
  </w:num>
  <w:num w:numId="7" w16cid:durableId="1806393523">
    <w:abstractNumId w:val="9"/>
  </w:num>
  <w:num w:numId="8" w16cid:durableId="1545823633">
    <w:abstractNumId w:val="11"/>
  </w:num>
  <w:num w:numId="9" w16cid:durableId="913247036">
    <w:abstractNumId w:val="6"/>
  </w:num>
  <w:num w:numId="10" w16cid:durableId="287012778">
    <w:abstractNumId w:val="5"/>
  </w:num>
  <w:num w:numId="11" w16cid:durableId="1872497435">
    <w:abstractNumId w:val="7"/>
  </w:num>
  <w:num w:numId="12" w16cid:durableId="1374036538">
    <w:abstractNumId w:val="0"/>
  </w:num>
  <w:num w:numId="13" w16cid:durableId="10647922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07E"/>
    <w:rsid w:val="0000465B"/>
    <w:rsid w:val="000140D3"/>
    <w:rsid w:val="00015604"/>
    <w:rsid w:val="000218A7"/>
    <w:rsid w:val="000268FA"/>
    <w:rsid w:val="0004089A"/>
    <w:rsid w:val="00087DBB"/>
    <w:rsid w:val="000B0BAA"/>
    <w:rsid w:val="001054B2"/>
    <w:rsid w:val="00110D95"/>
    <w:rsid w:val="00134914"/>
    <w:rsid w:val="00137BB4"/>
    <w:rsid w:val="00147D55"/>
    <w:rsid w:val="001D6F9E"/>
    <w:rsid w:val="001E3016"/>
    <w:rsid w:val="001E6C78"/>
    <w:rsid w:val="00255069"/>
    <w:rsid w:val="00295940"/>
    <w:rsid w:val="002A3FD5"/>
    <w:rsid w:val="002D4C26"/>
    <w:rsid w:val="00322404"/>
    <w:rsid w:val="003B5E7D"/>
    <w:rsid w:val="003F2174"/>
    <w:rsid w:val="00476AA9"/>
    <w:rsid w:val="004A0871"/>
    <w:rsid w:val="004A749E"/>
    <w:rsid w:val="004B159E"/>
    <w:rsid w:val="004B5ECF"/>
    <w:rsid w:val="004C159C"/>
    <w:rsid w:val="004C6C87"/>
    <w:rsid w:val="004F405C"/>
    <w:rsid w:val="005625F9"/>
    <w:rsid w:val="005A36EC"/>
    <w:rsid w:val="005C097D"/>
    <w:rsid w:val="005C43A4"/>
    <w:rsid w:val="005D4EF2"/>
    <w:rsid w:val="00610B2A"/>
    <w:rsid w:val="006232DD"/>
    <w:rsid w:val="006D32B5"/>
    <w:rsid w:val="00704B7E"/>
    <w:rsid w:val="00722B29"/>
    <w:rsid w:val="00726808"/>
    <w:rsid w:val="00726CCD"/>
    <w:rsid w:val="00734723"/>
    <w:rsid w:val="007519ED"/>
    <w:rsid w:val="00766C3F"/>
    <w:rsid w:val="0078250F"/>
    <w:rsid w:val="007B054C"/>
    <w:rsid w:val="007F1C8D"/>
    <w:rsid w:val="008238DD"/>
    <w:rsid w:val="00874177"/>
    <w:rsid w:val="00881857"/>
    <w:rsid w:val="008948FF"/>
    <w:rsid w:val="008A6DDD"/>
    <w:rsid w:val="008C501F"/>
    <w:rsid w:val="008E7DEC"/>
    <w:rsid w:val="009068A4"/>
    <w:rsid w:val="009135A9"/>
    <w:rsid w:val="00935148"/>
    <w:rsid w:val="0099636A"/>
    <w:rsid w:val="009A1CA5"/>
    <w:rsid w:val="009C25E2"/>
    <w:rsid w:val="009C70AE"/>
    <w:rsid w:val="00A00781"/>
    <w:rsid w:val="00A36A00"/>
    <w:rsid w:val="00A76DB8"/>
    <w:rsid w:val="00AA2D7D"/>
    <w:rsid w:val="00B62FCE"/>
    <w:rsid w:val="00B666C3"/>
    <w:rsid w:val="00B96865"/>
    <w:rsid w:val="00BA5DAC"/>
    <w:rsid w:val="00BD2203"/>
    <w:rsid w:val="00BE5B8E"/>
    <w:rsid w:val="00BF1E58"/>
    <w:rsid w:val="00C63FD2"/>
    <w:rsid w:val="00C7504C"/>
    <w:rsid w:val="00CA7D76"/>
    <w:rsid w:val="00D2007E"/>
    <w:rsid w:val="00D4407E"/>
    <w:rsid w:val="00D8652F"/>
    <w:rsid w:val="00DB4B45"/>
    <w:rsid w:val="00DB6D94"/>
    <w:rsid w:val="00DC555E"/>
    <w:rsid w:val="00E107EB"/>
    <w:rsid w:val="00E706AA"/>
    <w:rsid w:val="00EA2B7D"/>
    <w:rsid w:val="00EB3890"/>
    <w:rsid w:val="00F27B78"/>
    <w:rsid w:val="00F85191"/>
    <w:rsid w:val="00FD4AA5"/>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333F7"/>
  <w15:chartTrackingRefBased/>
  <w15:docId w15:val="{1573AB09-E800-4498-B01A-B954B1A9B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40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40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407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407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4407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4407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4407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4407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4407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40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40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407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407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4407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4407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4407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4407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4407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440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40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407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407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4407E"/>
    <w:pPr>
      <w:spacing w:before="160"/>
      <w:jc w:val="center"/>
    </w:pPr>
    <w:rPr>
      <w:i/>
      <w:iCs/>
      <w:color w:val="404040" w:themeColor="text1" w:themeTint="BF"/>
    </w:rPr>
  </w:style>
  <w:style w:type="character" w:customStyle="1" w:styleId="QuoteChar">
    <w:name w:val="Quote Char"/>
    <w:basedOn w:val="DefaultParagraphFont"/>
    <w:link w:val="Quote"/>
    <w:uiPriority w:val="29"/>
    <w:rsid w:val="00D4407E"/>
    <w:rPr>
      <w:i/>
      <w:iCs/>
      <w:color w:val="404040" w:themeColor="text1" w:themeTint="BF"/>
    </w:rPr>
  </w:style>
  <w:style w:type="paragraph" w:styleId="ListParagraph">
    <w:name w:val="List Paragraph"/>
    <w:basedOn w:val="Normal"/>
    <w:uiPriority w:val="34"/>
    <w:qFormat/>
    <w:rsid w:val="00D4407E"/>
    <w:pPr>
      <w:ind w:left="720"/>
      <w:contextualSpacing/>
    </w:pPr>
  </w:style>
  <w:style w:type="character" w:styleId="IntenseEmphasis">
    <w:name w:val="Intense Emphasis"/>
    <w:basedOn w:val="DefaultParagraphFont"/>
    <w:uiPriority w:val="21"/>
    <w:qFormat/>
    <w:rsid w:val="00D4407E"/>
    <w:rPr>
      <w:i/>
      <w:iCs/>
      <w:color w:val="0F4761" w:themeColor="accent1" w:themeShade="BF"/>
    </w:rPr>
  </w:style>
  <w:style w:type="paragraph" w:styleId="IntenseQuote">
    <w:name w:val="Intense Quote"/>
    <w:basedOn w:val="Normal"/>
    <w:next w:val="Normal"/>
    <w:link w:val="IntenseQuoteChar"/>
    <w:uiPriority w:val="30"/>
    <w:qFormat/>
    <w:rsid w:val="00D440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407E"/>
    <w:rPr>
      <w:i/>
      <w:iCs/>
      <w:color w:val="0F4761" w:themeColor="accent1" w:themeShade="BF"/>
    </w:rPr>
  </w:style>
  <w:style w:type="character" w:styleId="IntenseReference">
    <w:name w:val="Intense Reference"/>
    <w:basedOn w:val="DefaultParagraphFont"/>
    <w:uiPriority w:val="32"/>
    <w:qFormat/>
    <w:rsid w:val="00D4407E"/>
    <w:rPr>
      <w:b/>
      <w:bCs/>
      <w:smallCaps/>
      <w:color w:val="0F4761" w:themeColor="accent1" w:themeShade="BF"/>
      <w:spacing w:val="5"/>
    </w:rPr>
  </w:style>
  <w:style w:type="table" w:styleId="TableGrid">
    <w:name w:val="Table Grid"/>
    <w:basedOn w:val="TableNormal"/>
    <w:uiPriority w:val="39"/>
    <w:rsid w:val="00610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519ED"/>
    <w:pPr>
      <w:autoSpaceDE w:val="0"/>
      <w:autoSpaceDN w:val="0"/>
      <w:adjustRightInd w:val="0"/>
      <w:spacing w:after="0" w:line="240" w:lineRule="auto"/>
    </w:pPr>
    <w:rPr>
      <w:color w:val="000000"/>
    </w:rPr>
  </w:style>
  <w:style w:type="paragraph" w:styleId="Revision">
    <w:name w:val="Revision"/>
    <w:hidden/>
    <w:uiPriority w:val="99"/>
    <w:semiHidden/>
    <w:rsid w:val="00147D55"/>
    <w:pPr>
      <w:spacing w:after="0" w:line="240" w:lineRule="auto"/>
    </w:pPr>
  </w:style>
  <w:style w:type="paragraph" w:styleId="Header">
    <w:name w:val="header"/>
    <w:basedOn w:val="Normal"/>
    <w:link w:val="HeaderChar"/>
    <w:uiPriority w:val="99"/>
    <w:unhideWhenUsed/>
    <w:rsid w:val="004A0871"/>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0871"/>
  </w:style>
  <w:style w:type="paragraph" w:styleId="Footer">
    <w:name w:val="footer"/>
    <w:basedOn w:val="Normal"/>
    <w:link w:val="FooterChar"/>
    <w:uiPriority w:val="99"/>
    <w:unhideWhenUsed/>
    <w:rsid w:val="004A0871"/>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0871"/>
  </w:style>
  <w:style w:type="character" w:styleId="CommentReference">
    <w:name w:val="annotation reference"/>
    <w:basedOn w:val="DefaultParagraphFont"/>
    <w:uiPriority w:val="99"/>
    <w:semiHidden/>
    <w:unhideWhenUsed/>
    <w:rsid w:val="005C43A4"/>
    <w:rPr>
      <w:sz w:val="16"/>
      <w:szCs w:val="16"/>
    </w:rPr>
  </w:style>
  <w:style w:type="paragraph" w:styleId="CommentText">
    <w:name w:val="annotation text"/>
    <w:basedOn w:val="Normal"/>
    <w:link w:val="CommentTextChar"/>
    <w:uiPriority w:val="99"/>
    <w:unhideWhenUsed/>
    <w:rsid w:val="005C43A4"/>
    <w:pPr>
      <w:spacing w:line="240" w:lineRule="auto"/>
    </w:pPr>
    <w:rPr>
      <w:sz w:val="20"/>
      <w:szCs w:val="20"/>
    </w:rPr>
  </w:style>
  <w:style w:type="character" w:customStyle="1" w:styleId="CommentTextChar">
    <w:name w:val="Comment Text Char"/>
    <w:basedOn w:val="DefaultParagraphFont"/>
    <w:link w:val="CommentText"/>
    <w:uiPriority w:val="99"/>
    <w:rsid w:val="005C43A4"/>
    <w:rPr>
      <w:sz w:val="20"/>
      <w:szCs w:val="20"/>
    </w:rPr>
  </w:style>
  <w:style w:type="paragraph" w:styleId="CommentSubject">
    <w:name w:val="annotation subject"/>
    <w:basedOn w:val="CommentText"/>
    <w:next w:val="CommentText"/>
    <w:link w:val="CommentSubjectChar"/>
    <w:uiPriority w:val="99"/>
    <w:semiHidden/>
    <w:unhideWhenUsed/>
    <w:rsid w:val="005C43A4"/>
    <w:rPr>
      <w:b/>
      <w:bCs/>
    </w:rPr>
  </w:style>
  <w:style w:type="character" w:customStyle="1" w:styleId="CommentSubjectChar">
    <w:name w:val="Comment Subject Char"/>
    <w:basedOn w:val="CommentTextChar"/>
    <w:link w:val="CommentSubject"/>
    <w:uiPriority w:val="99"/>
    <w:semiHidden/>
    <w:rsid w:val="005C43A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80139">
      <w:bodyDiv w:val="1"/>
      <w:marLeft w:val="0"/>
      <w:marRight w:val="0"/>
      <w:marTop w:val="0"/>
      <w:marBottom w:val="0"/>
      <w:divBdr>
        <w:top w:val="none" w:sz="0" w:space="0" w:color="auto"/>
        <w:left w:val="none" w:sz="0" w:space="0" w:color="auto"/>
        <w:bottom w:val="none" w:sz="0" w:space="0" w:color="auto"/>
        <w:right w:val="none" w:sz="0" w:space="0" w:color="auto"/>
      </w:divBdr>
    </w:div>
    <w:div w:id="96294335">
      <w:bodyDiv w:val="1"/>
      <w:marLeft w:val="0"/>
      <w:marRight w:val="0"/>
      <w:marTop w:val="0"/>
      <w:marBottom w:val="0"/>
      <w:divBdr>
        <w:top w:val="none" w:sz="0" w:space="0" w:color="auto"/>
        <w:left w:val="none" w:sz="0" w:space="0" w:color="auto"/>
        <w:bottom w:val="none" w:sz="0" w:space="0" w:color="auto"/>
        <w:right w:val="none" w:sz="0" w:space="0" w:color="auto"/>
      </w:divBdr>
    </w:div>
    <w:div w:id="244338681">
      <w:bodyDiv w:val="1"/>
      <w:marLeft w:val="0"/>
      <w:marRight w:val="0"/>
      <w:marTop w:val="0"/>
      <w:marBottom w:val="0"/>
      <w:divBdr>
        <w:top w:val="none" w:sz="0" w:space="0" w:color="auto"/>
        <w:left w:val="none" w:sz="0" w:space="0" w:color="auto"/>
        <w:bottom w:val="none" w:sz="0" w:space="0" w:color="auto"/>
        <w:right w:val="none" w:sz="0" w:space="0" w:color="auto"/>
      </w:divBdr>
    </w:div>
    <w:div w:id="536048871">
      <w:bodyDiv w:val="1"/>
      <w:marLeft w:val="0"/>
      <w:marRight w:val="0"/>
      <w:marTop w:val="0"/>
      <w:marBottom w:val="0"/>
      <w:divBdr>
        <w:top w:val="none" w:sz="0" w:space="0" w:color="auto"/>
        <w:left w:val="none" w:sz="0" w:space="0" w:color="auto"/>
        <w:bottom w:val="none" w:sz="0" w:space="0" w:color="auto"/>
        <w:right w:val="none" w:sz="0" w:space="0" w:color="auto"/>
      </w:divBdr>
    </w:div>
    <w:div w:id="827860760">
      <w:bodyDiv w:val="1"/>
      <w:marLeft w:val="0"/>
      <w:marRight w:val="0"/>
      <w:marTop w:val="0"/>
      <w:marBottom w:val="0"/>
      <w:divBdr>
        <w:top w:val="none" w:sz="0" w:space="0" w:color="auto"/>
        <w:left w:val="none" w:sz="0" w:space="0" w:color="auto"/>
        <w:bottom w:val="none" w:sz="0" w:space="0" w:color="auto"/>
        <w:right w:val="none" w:sz="0" w:space="0" w:color="auto"/>
      </w:divBdr>
    </w:div>
    <w:div w:id="861553932">
      <w:bodyDiv w:val="1"/>
      <w:marLeft w:val="0"/>
      <w:marRight w:val="0"/>
      <w:marTop w:val="0"/>
      <w:marBottom w:val="0"/>
      <w:divBdr>
        <w:top w:val="none" w:sz="0" w:space="0" w:color="auto"/>
        <w:left w:val="none" w:sz="0" w:space="0" w:color="auto"/>
        <w:bottom w:val="none" w:sz="0" w:space="0" w:color="auto"/>
        <w:right w:val="none" w:sz="0" w:space="0" w:color="auto"/>
      </w:divBdr>
    </w:div>
    <w:div w:id="942227849">
      <w:bodyDiv w:val="1"/>
      <w:marLeft w:val="0"/>
      <w:marRight w:val="0"/>
      <w:marTop w:val="0"/>
      <w:marBottom w:val="0"/>
      <w:divBdr>
        <w:top w:val="none" w:sz="0" w:space="0" w:color="auto"/>
        <w:left w:val="none" w:sz="0" w:space="0" w:color="auto"/>
        <w:bottom w:val="none" w:sz="0" w:space="0" w:color="auto"/>
        <w:right w:val="none" w:sz="0" w:space="0" w:color="auto"/>
      </w:divBdr>
    </w:div>
    <w:div w:id="944121537">
      <w:bodyDiv w:val="1"/>
      <w:marLeft w:val="0"/>
      <w:marRight w:val="0"/>
      <w:marTop w:val="0"/>
      <w:marBottom w:val="0"/>
      <w:divBdr>
        <w:top w:val="none" w:sz="0" w:space="0" w:color="auto"/>
        <w:left w:val="none" w:sz="0" w:space="0" w:color="auto"/>
        <w:bottom w:val="none" w:sz="0" w:space="0" w:color="auto"/>
        <w:right w:val="none" w:sz="0" w:space="0" w:color="auto"/>
      </w:divBdr>
    </w:div>
    <w:div w:id="1194490961">
      <w:bodyDiv w:val="1"/>
      <w:marLeft w:val="0"/>
      <w:marRight w:val="0"/>
      <w:marTop w:val="0"/>
      <w:marBottom w:val="0"/>
      <w:divBdr>
        <w:top w:val="none" w:sz="0" w:space="0" w:color="auto"/>
        <w:left w:val="none" w:sz="0" w:space="0" w:color="auto"/>
        <w:bottom w:val="none" w:sz="0" w:space="0" w:color="auto"/>
        <w:right w:val="none" w:sz="0" w:space="0" w:color="auto"/>
      </w:divBdr>
    </w:div>
    <w:div w:id="1357122396">
      <w:bodyDiv w:val="1"/>
      <w:marLeft w:val="0"/>
      <w:marRight w:val="0"/>
      <w:marTop w:val="0"/>
      <w:marBottom w:val="0"/>
      <w:divBdr>
        <w:top w:val="none" w:sz="0" w:space="0" w:color="auto"/>
        <w:left w:val="none" w:sz="0" w:space="0" w:color="auto"/>
        <w:bottom w:val="none" w:sz="0" w:space="0" w:color="auto"/>
        <w:right w:val="none" w:sz="0" w:space="0" w:color="auto"/>
      </w:divBdr>
      <w:divsChild>
        <w:div w:id="1069570533">
          <w:marLeft w:val="0"/>
          <w:marRight w:val="0"/>
          <w:marTop w:val="0"/>
          <w:marBottom w:val="75"/>
          <w:divBdr>
            <w:top w:val="none" w:sz="0" w:space="0" w:color="auto"/>
            <w:left w:val="none" w:sz="0" w:space="0" w:color="auto"/>
            <w:bottom w:val="none" w:sz="0" w:space="0" w:color="auto"/>
            <w:right w:val="none" w:sz="0" w:space="0" w:color="auto"/>
          </w:divBdr>
        </w:div>
      </w:divsChild>
    </w:div>
    <w:div w:id="1961761766">
      <w:bodyDiv w:val="1"/>
      <w:marLeft w:val="0"/>
      <w:marRight w:val="0"/>
      <w:marTop w:val="0"/>
      <w:marBottom w:val="0"/>
      <w:divBdr>
        <w:top w:val="none" w:sz="0" w:space="0" w:color="auto"/>
        <w:left w:val="none" w:sz="0" w:space="0" w:color="auto"/>
        <w:bottom w:val="none" w:sz="0" w:space="0" w:color="auto"/>
        <w:right w:val="none" w:sz="0" w:space="0" w:color="auto"/>
      </w:divBdr>
    </w:div>
    <w:div w:id="2001501765">
      <w:bodyDiv w:val="1"/>
      <w:marLeft w:val="0"/>
      <w:marRight w:val="0"/>
      <w:marTop w:val="0"/>
      <w:marBottom w:val="0"/>
      <w:divBdr>
        <w:top w:val="none" w:sz="0" w:space="0" w:color="auto"/>
        <w:left w:val="none" w:sz="0" w:space="0" w:color="auto"/>
        <w:bottom w:val="none" w:sz="0" w:space="0" w:color="auto"/>
        <w:right w:val="none" w:sz="0" w:space="0" w:color="auto"/>
      </w:divBdr>
      <w:divsChild>
        <w:div w:id="1284385751">
          <w:marLeft w:val="0"/>
          <w:marRight w:val="0"/>
          <w:marTop w:val="0"/>
          <w:marBottom w:val="75"/>
          <w:divBdr>
            <w:top w:val="none" w:sz="0" w:space="0" w:color="auto"/>
            <w:left w:val="none" w:sz="0" w:space="0" w:color="auto"/>
            <w:bottom w:val="none" w:sz="0" w:space="0" w:color="auto"/>
            <w:right w:val="none" w:sz="0" w:space="0" w:color="auto"/>
          </w:divBdr>
        </w:div>
      </w:divsChild>
    </w:div>
    <w:div w:id="2132166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0A301-39C4-48C4-8244-72F5CF948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1381</Words>
  <Characters>7878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User4</dc:creator>
  <cp:keywords/>
  <dc:description/>
  <cp:lastModifiedBy>User12</cp:lastModifiedBy>
  <cp:revision>5</cp:revision>
  <dcterms:created xsi:type="dcterms:W3CDTF">2025-06-19T06:15:00Z</dcterms:created>
  <dcterms:modified xsi:type="dcterms:W3CDTF">2025-06-19T12:49:00Z</dcterms:modified>
</cp:coreProperties>
</file>